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840" w:rsidRPr="0016028F" w:rsidRDefault="00A67840" w:rsidP="001F16D3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028F">
        <w:rPr>
          <w:rFonts w:ascii="Times New Roman" w:hAnsi="Times New Roman"/>
          <w:b/>
          <w:sz w:val="28"/>
          <w:szCs w:val="28"/>
          <w:lang w:val="uk-UA"/>
        </w:rPr>
        <w:t>МІНІСТЕРСТВО ОСВІТИ І НАУКИ УКРАЇНИ</w:t>
      </w:r>
    </w:p>
    <w:p w:rsidR="00A67840" w:rsidRPr="0016028F" w:rsidRDefault="00A67840" w:rsidP="001F16D3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67840" w:rsidRPr="0016028F" w:rsidRDefault="00A67840" w:rsidP="001F16D3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028F">
        <w:rPr>
          <w:rFonts w:ascii="Times New Roman" w:hAnsi="Times New Roman"/>
          <w:b/>
          <w:sz w:val="28"/>
          <w:szCs w:val="28"/>
          <w:lang w:val="uk-UA"/>
        </w:rPr>
        <w:t>ДЕПАРТАМЕНТ ОСВІТИ І НАУКИ</w:t>
      </w:r>
    </w:p>
    <w:p w:rsidR="00A67840" w:rsidRPr="0016028F" w:rsidRDefault="00A67840" w:rsidP="001F16D3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028F">
        <w:rPr>
          <w:rFonts w:ascii="Times New Roman" w:hAnsi="Times New Roman"/>
          <w:b/>
          <w:sz w:val="28"/>
          <w:szCs w:val="28"/>
          <w:lang w:val="uk-UA"/>
        </w:rPr>
        <w:t>СУМСЬКОЇ ОБЛАСНОЇ ДЕРЖАВНОЇ АДМІНІСТРАЦІЇ</w:t>
      </w:r>
    </w:p>
    <w:p w:rsidR="00A67840" w:rsidRPr="0016028F" w:rsidRDefault="00A67840" w:rsidP="001F16D3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67840" w:rsidRPr="0016028F" w:rsidRDefault="00A67840" w:rsidP="001F16D3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028F">
        <w:rPr>
          <w:rFonts w:ascii="Times New Roman" w:hAnsi="Times New Roman"/>
          <w:b/>
          <w:sz w:val="28"/>
          <w:szCs w:val="28"/>
          <w:lang w:val="uk-UA"/>
        </w:rPr>
        <w:t xml:space="preserve">КОМУНАЛЬНИЙ ЗАКЛАД СУМСЬКОЇ ОБЛАСНОЇ РАДИ – </w:t>
      </w:r>
    </w:p>
    <w:p w:rsidR="00A67840" w:rsidRPr="0016028F" w:rsidRDefault="00A67840" w:rsidP="001F16D3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028F">
        <w:rPr>
          <w:rFonts w:ascii="Times New Roman" w:hAnsi="Times New Roman"/>
          <w:b/>
          <w:sz w:val="28"/>
          <w:szCs w:val="28"/>
          <w:lang w:val="uk-UA"/>
        </w:rPr>
        <w:t>ОБЛАСНИЙ ЦЕНТР ПОЗАШКІЛЬНОЇ ОСВІТИ</w:t>
      </w:r>
    </w:p>
    <w:p w:rsidR="00A67840" w:rsidRPr="0016028F" w:rsidRDefault="00A67840" w:rsidP="001F16D3">
      <w:pPr>
        <w:pStyle w:val="a6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6028F">
        <w:rPr>
          <w:rFonts w:ascii="Times New Roman" w:hAnsi="Times New Roman"/>
          <w:b/>
          <w:sz w:val="28"/>
          <w:szCs w:val="28"/>
          <w:lang w:val="uk-UA"/>
        </w:rPr>
        <w:t>ТА РОБОТИ З ТАЛАНОВИТОЮ МОЛОДДЮ</w:t>
      </w:r>
    </w:p>
    <w:p w:rsidR="00A67840" w:rsidRPr="0016028F" w:rsidRDefault="00A67840" w:rsidP="001F16D3">
      <w:pPr>
        <w:pStyle w:val="a6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993"/>
        <w:gridCol w:w="4110"/>
      </w:tblGrid>
      <w:tr w:rsidR="00A67840" w:rsidRPr="00EE08FA" w:rsidTr="00526266">
        <w:tc>
          <w:tcPr>
            <w:tcW w:w="4644" w:type="dxa"/>
          </w:tcPr>
          <w:p w:rsidR="00A67840" w:rsidRPr="005000A4" w:rsidRDefault="00A67840" w:rsidP="00526266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00A4">
              <w:rPr>
                <w:rFonts w:ascii="Times New Roman" w:hAnsi="Times New Roman"/>
                <w:sz w:val="28"/>
                <w:szCs w:val="28"/>
                <w:lang w:val="uk-UA"/>
              </w:rPr>
              <w:t>ПОГОДЖЕНО</w:t>
            </w:r>
          </w:p>
          <w:p w:rsidR="00A67840" w:rsidRPr="005000A4" w:rsidRDefault="00A67840" w:rsidP="00526266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67840" w:rsidRPr="00EE08FA" w:rsidRDefault="00A67840" w:rsidP="00526266">
            <w:pPr>
              <w:spacing w:line="240" w:lineRule="auto"/>
            </w:pPr>
            <w:r w:rsidRPr="00EE08FA">
              <w:t>Протокол засідання вченої ради Сумського обласного інституту післядипломної педагогічної освіти</w:t>
            </w:r>
          </w:p>
          <w:p w:rsidR="00A67840" w:rsidRPr="00EE08FA" w:rsidRDefault="00A67840" w:rsidP="00526266">
            <w:pPr>
              <w:spacing w:line="240" w:lineRule="auto"/>
            </w:pPr>
            <w:r w:rsidRPr="00EE08FA">
              <w:t>____________ № ______</w:t>
            </w:r>
          </w:p>
          <w:p w:rsidR="00A67840" w:rsidRPr="005000A4" w:rsidRDefault="00A67840" w:rsidP="00526266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A67840" w:rsidRPr="005000A4" w:rsidRDefault="00A67840" w:rsidP="00526266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A67840" w:rsidRPr="005000A4" w:rsidRDefault="00A67840" w:rsidP="00526266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00A4">
              <w:rPr>
                <w:rFonts w:ascii="Times New Roman" w:hAnsi="Times New Roman"/>
                <w:sz w:val="28"/>
                <w:szCs w:val="28"/>
                <w:lang w:val="uk-UA"/>
              </w:rPr>
              <w:t>ЗАТВЕРДЖЕНО</w:t>
            </w:r>
          </w:p>
          <w:p w:rsidR="00A67840" w:rsidRPr="005000A4" w:rsidRDefault="00A67840" w:rsidP="00526266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67840" w:rsidRPr="005000A4" w:rsidRDefault="00A67840" w:rsidP="00526266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5000A4">
              <w:rPr>
                <w:rFonts w:ascii="Times New Roman" w:hAnsi="Times New Roman"/>
                <w:sz w:val="28"/>
                <w:szCs w:val="28"/>
                <w:lang w:val="uk-UA"/>
              </w:rPr>
              <w:t>Наказ Департаменту освіти і науки Сумської обласної державної адміністрації</w:t>
            </w:r>
          </w:p>
          <w:p w:rsidR="00A67840" w:rsidRPr="00EE08FA" w:rsidRDefault="00A67840" w:rsidP="00526266">
            <w:pPr>
              <w:spacing w:line="240" w:lineRule="auto"/>
            </w:pPr>
            <w:r w:rsidRPr="00EE08FA">
              <w:t>____________ № ______</w:t>
            </w:r>
          </w:p>
          <w:p w:rsidR="00A67840" w:rsidRPr="005000A4" w:rsidRDefault="00A67840" w:rsidP="00526266">
            <w:pPr>
              <w:pStyle w:val="a6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67840" w:rsidRPr="005000A4" w:rsidRDefault="00A67840" w:rsidP="001F16D3">
      <w:pPr>
        <w:pStyle w:val="a6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67840" w:rsidRPr="005000A4" w:rsidRDefault="00A67840" w:rsidP="001F16D3">
      <w:pPr>
        <w:pStyle w:val="a6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67840" w:rsidRPr="005000A4" w:rsidRDefault="00A67840" w:rsidP="001F16D3">
      <w:pPr>
        <w:pStyle w:val="a6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67840" w:rsidRPr="005000A4" w:rsidRDefault="00A67840" w:rsidP="001F16D3">
      <w:pPr>
        <w:pStyle w:val="a6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67840" w:rsidRPr="005000A4" w:rsidRDefault="00A67840" w:rsidP="001F16D3">
      <w:pPr>
        <w:pStyle w:val="a6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000A4">
        <w:rPr>
          <w:rFonts w:ascii="Times New Roman" w:hAnsi="Times New Roman"/>
          <w:sz w:val="28"/>
          <w:szCs w:val="28"/>
          <w:lang w:val="uk-UA"/>
        </w:rPr>
        <w:t xml:space="preserve">Навчальна програма з позашкільної освіти </w:t>
      </w:r>
    </w:p>
    <w:p w:rsidR="00A67840" w:rsidRPr="005000A4" w:rsidRDefault="00A67840" w:rsidP="001F16D3">
      <w:pPr>
        <w:pStyle w:val="a6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000A4">
        <w:rPr>
          <w:rFonts w:ascii="Times New Roman" w:hAnsi="Times New Roman"/>
          <w:sz w:val="28"/>
          <w:szCs w:val="28"/>
          <w:lang w:val="uk-UA"/>
        </w:rPr>
        <w:t>дослідницько-експериментального напряму</w:t>
      </w:r>
    </w:p>
    <w:p w:rsidR="00A67840" w:rsidRPr="0016028F" w:rsidRDefault="00A67840" w:rsidP="001F16D3">
      <w:pPr>
        <w:pStyle w:val="a6"/>
        <w:spacing w:after="0" w:line="36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bookmarkStart w:id="0" w:name="_GoBack"/>
      <w:r w:rsidRPr="0016028F">
        <w:rPr>
          <w:rFonts w:ascii="Times New Roman" w:hAnsi="Times New Roman"/>
          <w:b/>
          <w:sz w:val="32"/>
          <w:szCs w:val="32"/>
          <w:lang w:val="uk-UA"/>
        </w:rPr>
        <w:t>«Філософія»</w:t>
      </w:r>
    </w:p>
    <w:bookmarkEnd w:id="0"/>
    <w:p w:rsidR="00A67840" w:rsidRPr="005000A4" w:rsidRDefault="00A67840" w:rsidP="001F16D3">
      <w:pPr>
        <w:pStyle w:val="a6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67840" w:rsidRPr="005000A4" w:rsidRDefault="00A67840" w:rsidP="001F16D3">
      <w:pPr>
        <w:pStyle w:val="a6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000A4">
        <w:rPr>
          <w:rFonts w:ascii="Times New Roman" w:hAnsi="Times New Roman"/>
          <w:sz w:val="28"/>
          <w:szCs w:val="28"/>
          <w:lang w:val="uk-UA"/>
        </w:rPr>
        <w:t>1 рік навчання</w:t>
      </w:r>
    </w:p>
    <w:p w:rsidR="00A67840" w:rsidRPr="005000A4" w:rsidRDefault="00A67840" w:rsidP="001F16D3">
      <w:pPr>
        <w:pStyle w:val="a6"/>
        <w:spacing w:after="0" w:line="360" w:lineRule="auto"/>
        <w:ind w:left="538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840" w:rsidRPr="005000A4" w:rsidRDefault="00A67840" w:rsidP="001F16D3">
      <w:pPr>
        <w:pStyle w:val="a6"/>
        <w:spacing w:after="0" w:line="360" w:lineRule="auto"/>
        <w:ind w:left="538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840" w:rsidRPr="005000A4" w:rsidRDefault="00A67840" w:rsidP="001F16D3">
      <w:pPr>
        <w:pStyle w:val="a6"/>
        <w:spacing w:after="0" w:line="360" w:lineRule="auto"/>
        <w:ind w:left="538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840" w:rsidRDefault="00A67840" w:rsidP="001F16D3">
      <w:pPr>
        <w:pStyle w:val="a6"/>
        <w:spacing w:after="0" w:line="360" w:lineRule="auto"/>
        <w:ind w:left="538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28F" w:rsidRDefault="0016028F" w:rsidP="001F16D3">
      <w:pPr>
        <w:pStyle w:val="a6"/>
        <w:spacing w:after="0" w:line="360" w:lineRule="auto"/>
        <w:ind w:left="538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028F" w:rsidRPr="005000A4" w:rsidRDefault="0016028F" w:rsidP="001F16D3">
      <w:pPr>
        <w:pStyle w:val="a6"/>
        <w:spacing w:after="0" w:line="360" w:lineRule="auto"/>
        <w:ind w:left="538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840" w:rsidRPr="005000A4" w:rsidRDefault="00A67840" w:rsidP="001F16D3">
      <w:pPr>
        <w:pStyle w:val="a6"/>
        <w:spacing w:after="0" w:line="360" w:lineRule="auto"/>
        <w:ind w:left="538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67840" w:rsidRPr="005000A4" w:rsidRDefault="00A67840" w:rsidP="001F16D3">
      <w:pPr>
        <w:ind w:left="4320" w:hanging="4320"/>
        <w:jc w:val="both"/>
      </w:pPr>
    </w:p>
    <w:p w:rsidR="00A67840" w:rsidRPr="005000A4" w:rsidRDefault="00A67840" w:rsidP="001F16D3">
      <w:pPr>
        <w:pStyle w:val="a6"/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5000A4">
        <w:rPr>
          <w:rFonts w:ascii="Times New Roman" w:hAnsi="Times New Roman"/>
          <w:sz w:val="28"/>
          <w:szCs w:val="28"/>
          <w:lang w:val="uk-UA"/>
        </w:rPr>
        <w:t>м. Суми –  2021</w:t>
      </w:r>
    </w:p>
    <w:p w:rsidR="00A67840" w:rsidRPr="005000A4" w:rsidRDefault="00A67840" w:rsidP="001F16D3">
      <w:pPr>
        <w:pStyle w:val="a6"/>
        <w:spacing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67840" w:rsidRPr="005000A4" w:rsidRDefault="00A67840" w:rsidP="001F16D3">
      <w:r w:rsidRPr="005000A4">
        <w:lastRenderedPageBreak/>
        <w:br w:type="page"/>
      </w:r>
    </w:p>
    <w:p w:rsidR="00A67840" w:rsidRPr="005000A4" w:rsidRDefault="00A67840" w:rsidP="001F16D3">
      <w:pPr>
        <w:pStyle w:val="a8"/>
        <w:spacing w:after="0" w:line="360" w:lineRule="auto"/>
        <w:ind w:left="0"/>
        <w:rPr>
          <w:b/>
          <w:sz w:val="28"/>
          <w:szCs w:val="28"/>
        </w:rPr>
      </w:pPr>
      <w:r w:rsidRPr="005000A4">
        <w:rPr>
          <w:b/>
          <w:sz w:val="28"/>
          <w:szCs w:val="28"/>
        </w:rPr>
        <w:t>Автор:</w:t>
      </w:r>
    </w:p>
    <w:p w:rsidR="00A67840" w:rsidRPr="005000A4" w:rsidRDefault="00A67840" w:rsidP="002B1FBD">
      <w:pPr>
        <w:jc w:val="both"/>
      </w:pPr>
      <w:r>
        <w:t>Рубан Ол</w:t>
      </w:r>
      <w:r w:rsidRPr="00837FAF">
        <w:t>ь</w:t>
      </w:r>
      <w:r w:rsidRPr="005000A4">
        <w:t xml:space="preserve">га В’ячеславівна </w:t>
      </w:r>
      <w:r>
        <w:t>–</w:t>
      </w:r>
      <w:r w:rsidRPr="005000A4">
        <w:t xml:space="preserve"> </w:t>
      </w:r>
      <w:r>
        <w:t>керівник гуртка к</w:t>
      </w:r>
      <w:r w:rsidRPr="001A6055">
        <w:t>омунального закладу Сумської обласної ради – обласного центру позашкільної освіти та роботи з талановитою молоддю</w:t>
      </w:r>
      <w:r>
        <w:t xml:space="preserve">, </w:t>
      </w:r>
      <w:r w:rsidRPr="005000A4">
        <w:t>канди</w:t>
      </w:r>
      <w:r>
        <w:t>дат філософських наук, викладач-</w:t>
      </w:r>
      <w:r w:rsidRPr="005000A4">
        <w:t>методист Сумського фахового коледжу Сумського національного аграрного університету</w:t>
      </w:r>
    </w:p>
    <w:p w:rsidR="00A67840" w:rsidRDefault="00A67840" w:rsidP="001F16D3">
      <w:pPr>
        <w:pStyle w:val="a8"/>
        <w:spacing w:after="0" w:line="360" w:lineRule="auto"/>
        <w:ind w:left="0"/>
        <w:rPr>
          <w:sz w:val="28"/>
          <w:szCs w:val="28"/>
        </w:rPr>
      </w:pPr>
    </w:p>
    <w:p w:rsidR="00A67840" w:rsidRPr="005000A4" w:rsidRDefault="00A67840" w:rsidP="001F16D3">
      <w:pPr>
        <w:pStyle w:val="a8"/>
        <w:spacing w:after="0" w:line="360" w:lineRule="auto"/>
        <w:ind w:left="0"/>
        <w:rPr>
          <w:sz w:val="28"/>
          <w:szCs w:val="28"/>
        </w:rPr>
      </w:pPr>
    </w:p>
    <w:p w:rsidR="00A67840" w:rsidRPr="005000A4" w:rsidRDefault="00A67840" w:rsidP="001F16D3">
      <w:pPr>
        <w:pStyle w:val="a8"/>
        <w:spacing w:after="0" w:line="360" w:lineRule="auto"/>
        <w:ind w:left="0"/>
        <w:rPr>
          <w:b/>
          <w:sz w:val="28"/>
          <w:szCs w:val="32"/>
        </w:rPr>
      </w:pPr>
      <w:r w:rsidRPr="005000A4">
        <w:rPr>
          <w:b/>
          <w:sz w:val="28"/>
          <w:szCs w:val="32"/>
        </w:rPr>
        <w:t>Рецензенти:</w:t>
      </w:r>
    </w:p>
    <w:p w:rsidR="00A67840" w:rsidRPr="0078006B" w:rsidRDefault="00A67840" w:rsidP="001F16D3">
      <w:pPr>
        <w:jc w:val="both"/>
      </w:pPr>
      <w:r w:rsidRPr="005000A4">
        <w:t xml:space="preserve">Луценко С.М. </w:t>
      </w:r>
      <w:r w:rsidRPr="005000A4">
        <w:softHyphen/>
      </w:r>
      <w:r w:rsidRPr="0078006B">
        <w:t xml:space="preserve"> </w:t>
      </w:r>
      <w:r w:rsidRPr="005000A4">
        <w:t>кандидат наук з державного управління, доцент кафедри педагогіки, с</w:t>
      </w:r>
      <w:r>
        <w:t>пеціальної освіти та мене</w:t>
      </w:r>
      <w:r w:rsidRPr="0078006B">
        <w:t>д</w:t>
      </w:r>
      <w:r>
        <w:t>жменту</w:t>
      </w:r>
      <w:r w:rsidRPr="0078006B">
        <w:t xml:space="preserve"> Сумського обласного інституту післядипломної педагогічної освіти.</w:t>
      </w:r>
    </w:p>
    <w:p w:rsidR="00A67840" w:rsidRPr="0078006B" w:rsidRDefault="00A67840" w:rsidP="001F16D3">
      <w:pPr>
        <w:jc w:val="both"/>
      </w:pPr>
    </w:p>
    <w:p w:rsidR="00A67840" w:rsidRPr="005000A4" w:rsidRDefault="00A67840" w:rsidP="001F16D3">
      <w:pPr>
        <w:jc w:val="both"/>
      </w:pPr>
      <w:proofErr w:type="spellStart"/>
      <w:r w:rsidRPr="005000A4">
        <w:t>Чортенко</w:t>
      </w:r>
      <w:proofErr w:type="spellEnd"/>
      <w:r w:rsidRPr="005000A4">
        <w:t xml:space="preserve"> А.М. – начальник відділу професійної, вищої освіти та наукової роботи Департаменту освіти і науки Сумської обласної державної адміністрації, кандидат історичних наук, викладач вищої категорії.</w:t>
      </w:r>
    </w:p>
    <w:p w:rsidR="00A67840" w:rsidRDefault="00A67840" w:rsidP="001F16D3">
      <w:pPr>
        <w:jc w:val="both"/>
        <w:rPr>
          <w:szCs w:val="32"/>
        </w:rPr>
      </w:pPr>
    </w:p>
    <w:p w:rsidR="00A67840" w:rsidRDefault="00A67840" w:rsidP="001F16D3">
      <w:pPr>
        <w:jc w:val="both"/>
        <w:rPr>
          <w:szCs w:val="32"/>
        </w:rPr>
      </w:pPr>
    </w:p>
    <w:p w:rsidR="00A67840" w:rsidRDefault="00A67840" w:rsidP="001F16D3">
      <w:pPr>
        <w:jc w:val="both"/>
        <w:rPr>
          <w:szCs w:val="32"/>
        </w:rPr>
      </w:pPr>
    </w:p>
    <w:p w:rsidR="00A67840" w:rsidRPr="005000A4" w:rsidRDefault="00A67840" w:rsidP="001F16D3">
      <w:pPr>
        <w:jc w:val="both"/>
        <w:rPr>
          <w:szCs w:val="32"/>
        </w:rPr>
      </w:pPr>
    </w:p>
    <w:p w:rsidR="00A67840" w:rsidRPr="005000A4" w:rsidRDefault="00A67840" w:rsidP="001F16D3"/>
    <w:p w:rsidR="00A67840" w:rsidRPr="005000A4" w:rsidRDefault="00A67840" w:rsidP="001F16D3">
      <w:pPr>
        <w:pStyle w:val="a6"/>
        <w:spacing w:line="360" w:lineRule="auto"/>
        <w:jc w:val="both"/>
        <w:rPr>
          <w:rFonts w:ascii="Times New Roman" w:hAnsi="Times New Roman"/>
          <w:szCs w:val="28"/>
          <w:lang w:val="uk-UA"/>
        </w:rPr>
      </w:pPr>
    </w:p>
    <w:p w:rsidR="00A67840" w:rsidRPr="003655A9" w:rsidRDefault="00A67840" w:rsidP="003655A9">
      <w:pPr>
        <w:jc w:val="center"/>
        <w:rPr>
          <w:b/>
        </w:rPr>
      </w:pPr>
      <w:r w:rsidRPr="005000A4">
        <w:rPr>
          <w:sz w:val="24"/>
          <w:szCs w:val="24"/>
        </w:rPr>
        <w:br w:type="page"/>
      </w:r>
      <w:r w:rsidRPr="003655A9">
        <w:rPr>
          <w:b/>
        </w:rPr>
        <w:lastRenderedPageBreak/>
        <w:t>ПОЯСНЮВАЛЬНА ЗАПИСКА</w:t>
      </w:r>
    </w:p>
    <w:p w:rsidR="00A67840" w:rsidRPr="005000A4" w:rsidRDefault="00A67840" w:rsidP="00C52675">
      <w:pPr>
        <w:ind w:firstLine="851"/>
        <w:jc w:val="both"/>
      </w:pPr>
      <w:r w:rsidRPr="005000A4">
        <w:t xml:space="preserve">Проблеми й виклики сучасності стимулюють модернізацію освіти. Розширення знань про світ в цілому, а також культуру, мистецтво, традиції різних народів світу, людину та світ, світ її цінностей сприяють зміцненню взаєморозуміння між людьми. В умовах глобалізації розв’язання завдань філософської освіти, спрямованої на діалог культур, стає пріоритетним для створення полікультурного середовища, толерантних </w:t>
      </w:r>
      <w:proofErr w:type="spellStart"/>
      <w:r w:rsidRPr="005000A4">
        <w:t>узаємин</w:t>
      </w:r>
      <w:proofErr w:type="spellEnd"/>
      <w:r w:rsidRPr="005000A4">
        <w:t xml:space="preserve"> між людьми. </w:t>
      </w:r>
    </w:p>
    <w:p w:rsidR="00A67840" w:rsidRPr="005000A4" w:rsidRDefault="00A67840" w:rsidP="00C668CD">
      <w:pPr>
        <w:ind w:firstLine="851"/>
        <w:jc w:val="both"/>
        <w:rPr>
          <w:lang w:eastAsia="ru-RU"/>
        </w:rPr>
      </w:pPr>
      <w:r w:rsidRPr="005000A4">
        <w:rPr>
          <w:lang w:eastAsia="ru-RU"/>
        </w:rPr>
        <w:t xml:space="preserve">Залучення вихованців позашкільних навчальних закладів до оволодіння ними філософськими знаннями </w:t>
      </w:r>
      <w:r w:rsidRPr="005000A4">
        <w:t xml:space="preserve">сприяє їх соціалізації, активізує суспільну діяльність, </w:t>
      </w:r>
      <w:r w:rsidRPr="005000A4">
        <w:rPr>
          <w:lang w:eastAsia="ru-RU"/>
        </w:rPr>
        <w:t>навчає</w:t>
      </w:r>
      <w:r w:rsidRPr="005000A4">
        <w:t xml:space="preserve"> відповідальності, толерантності, ініціативності, формує національно свідому особистість, яка з повагою ставиться до представників інших народів.</w:t>
      </w:r>
      <w:r w:rsidRPr="005000A4">
        <w:rPr>
          <w:lang w:eastAsia="ru-RU"/>
        </w:rPr>
        <w:t xml:space="preserve"> </w:t>
      </w:r>
    </w:p>
    <w:p w:rsidR="00A67840" w:rsidRPr="00837FAF" w:rsidRDefault="00A67840" w:rsidP="006E1340">
      <w:pPr>
        <w:ind w:firstLine="426"/>
        <w:jc w:val="both"/>
        <w:rPr>
          <w:color w:val="000000"/>
          <w:lang w:eastAsia="uk-UA"/>
        </w:rPr>
      </w:pPr>
      <w:proofErr w:type="spellStart"/>
      <w:r w:rsidRPr="0078006B">
        <w:rPr>
          <w:color w:val="000000"/>
          <w:lang w:eastAsia="uk-UA"/>
        </w:rPr>
        <w:t>Виходячі</w:t>
      </w:r>
      <w:proofErr w:type="spellEnd"/>
      <w:r w:rsidRPr="0078006B">
        <w:rPr>
          <w:color w:val="000000"/>
          <w:lang w:eastAsia="uk-UA"/>
        </w:rPr>
        <w:t xml:space="preserve"> з того, що в</w:t>
      </w:r>
      <w:r w:rsidRPr="005000A4">
        <w:rPr>
          <w:color w:val="000000"/>
          <w:lang w:eastAsia="uk-UA"/>
        </w:rPr>
        <w:t xml:space="preserve">ажливою умовою сучасної освіти є уточнення її мети: не просто людина обізнана (пізнавальна компонента), вміла (прагматична компонента), а й людина, яка розуміє, здатна до </w:t>
      </w:r>
      <w:proofErr w:type="spellStart"/>
      <w:r w:rsidRPr="005000A4">
        <w:rPr>
          <w:color w:val="000000"/>
          <w:lang w:eastAsia="uk-UA"/>
        </w:rPr>
        <w:t>самопроектування</w:t>
      </w:r>
      <w:proofErr w:type="spellEnd"/>
      <w:r w:rsidRPr="005000A4">
        <w:rPr>
          <w:color w:val="000000"/>
          <w:lang w:eastAsia="uk-UA"/>
        </w:rPr>
        <w:t xml:space="preserve"> та самореалізації, самостійного вибору на основі ієрархії особистісно-значимих цінностей і смислів (аксіологічна компонента). Особливого значення у ць</w:t>
      </w:r>
      <w:r>
        <w:rPr>
          <w:color w:val="000000"/>
          <w:lang w:eastAsia="uk-UA"/>
        </w:rPr>
        <w:t xml:space="preserve">ому процесі набуває для </w:t>
      </w:r>
      <w:r w:rsidRPr="0078006B">
        <w:rPr>
          <w:color w:val="000000"/>
          <w:lang w:eastAsia="uk-UA"/>
        </w:rPr>
        <w:t>позашкільної</w:t>
      </w:r>
      <w:r w:rsidRPr="005000A4">
        <w:rPr>
          <w:color w:val="000000"/>
          <w:lang w:eastAsia="uk-UA"/>
        </w:rPr>
        <w:t xml:space="preserve"> </w:t>
      </w:r>
      <w:r w:rsidRPr="0078006B">
        <w:rPr>
          <w:color w:val="000000"/>
          <w:lang w:eastAsia="uk-UA"/>
        </w:rPr>
        <w:t xml:space="preserve">освіти - </w:t>
      </w:r>
      <w:r w:rsidRPr="005000A4">
        <w:rPr>
          <w:color w:val="000000"/>
          <w:lang w:eastAsia="uk-UA"/>
        </w:rPr>
        <w:t>філософія, що розгортає свої смисли в контексті комунікативно-креативної моделі педагогічної діяльності, у центрі якої є розуміння як спосіб освоєння світу, що веде до самоусвідомлення, осмисленого проживання свого буття, життєтворчості, набуття внутрішньої свободи.</w:t>
      </w:r>
    </w:p>
    <w:p w:rsidR="00A67840" w:rsidRPr="0078006B" w:rsidRDefault="00A67840" w:rsidP="006E1340">
      <w:pPr>
        <w:ind w:firstLine="426"/>
        <w:jc w:val="both"/>
      </w:pPr>
      <w:r w:rsidRPr="005000A4">
        <w:t xml:space="preserve">Програма складена на основі навчальної програми з позашкільної освіти </w:t>
      </w:r>
      <w:r>
        <w:t>дослідницько-експериментального напряму «Філософія», автори Н.Г. Мозгова, Н.Б. Адаменко (лист Міністерства освіти і науки України від 14.07.2017 № 1/11-7076).</w:t>
      </w:r>
    </w:p>
    <w:p w:rsidR="00A67840" w:rsidRPr="005000A4" w:rsidRDefault="00A67840" w:rsidP="006E1340">
      <w:pPr>
        <w:ind w:firstLine="426"/>
        <w:jc w:val="both"/>
      </w:pPr>
      <w:r w:rsidRPr="005000A4">
        <w:t xml:space="preserve">Метою навчальної програми «Філософія» є формування у </w:t>
      </w:r>
      <w:r w:rsidRPr="0078006B">
        <w:t>гуртківців</w:t>
      </w:r>
      <w:r w:rsidRPr="005000A4">
        <w:t xml:space="preserve"> основ філософського с</w:t>
      </w:r>
      <w:r>
        <w:t xml:space="preserve">вітогляду. Під час навчання </w:t>
      </w:r>
      <w:r w:rsidRPr="0078006B">
        <w:t>члени гуртка</w:t>
      </w:r>
      <w:r w:rsidRPr="005000A4">
        <w:t xml:space="preserve"> </w:t>
      </w:r>
      <w:proofErr w:type="spellStart"/>
      <w:r w:rsidRPr="005000A4">
        <w:t>навчаться</w:t>
      </w:r>
      <w:proofErr w:type="spellEnd"/>
      <w:r w:rsidRPr="005000A4">
        <w:t xml:space="preserve"> розуміти і цінувати роль філософського знання у самоствердженні людини, ідентифікувати соціальні й етичні проблеми, пов’язані з інформатизацією та </w:t>
      </w:r>
      <w:r w:rsidRPr="005000A4">
        <w:lastRenderedPageBreak/>
        <w:t>глобалізацією сучасного світу. Вивчення філософії також допоможе зрозуміти сенс свободи і відповідальності особистості у сучасному суспільстві, розвинути навички критичної оцінки історичних подій і фактів.</w:t>
      </w:r>
    </w:p>
    <w:p w:rsidR="00A67840" w:rsidRPr="005000A4" w:rsidRDefault="00A67840" w:rsidP="006E1340">
      <w:pPr>
        <w:ind w:firstLine="426"/>
        <w:jc w:val="both"/>
      </w:pPr>
      <w:r w:rsidRPr="005000A4">
        <w:t xml:space="preserve">Основні завдання полягають у формуванні в учнів таких </w:t>
      </w:r>
      <w:proofErr w:type="spellStart"/>
      <w:r w:rsidRPr="005000A4">
        <w:t>компетентностей</w:t>
      </w:r>
      <w:proofErr w:type="spellEnd"/>
      <w:r w:rsidRPr="005000A4">
        <w:t>:</w:t>
      </w:r>
    </w:p>
    <w:p w:rsidR="00A67840" w:rsidRPr="005000A4" w:rsidRDefault="00A67840" w:rsidP="006E1340">
      <w:pPr>
        <w:ind w:firstLine="426"/>
        <w:jc w:val="both"/>
      </w:pPr>
      <w:r w:rsidRPr="005000A4">
        <w:t>•</w:t>
      </w:r>
      <w:r w:rsidRPr="005000A4">
        <w:tab/>
        <w:t>пізнавальної: формування знань про термін «філософія», предмет, функції та розділи філософії, історико-філософський розвиток учень, концепцій, понять, шкіл і напрямів філософії, категоріальні визначення буття, пізнання, діалектики, метафізики, людини, історії, культури, суспільства; ознайомлення зі специфікою науково-дослідницької роботи; виховання інтересу до творчої, пошукової діяльності;</w:t>
      </w:r>
    </w:p>
    <w:p w:rsidR="00A67840" w:rsidRPr="005000A4" w:rsidRDefault="00A67840" w:rsidP="006E1340">
      <w:pPr>
        <w:ind w:firstLine="426"/>
        <w:jc w:val="both"/>
      </w:pPr>
      <w:r w:rsidRPr="005000A4">
        <w:t>•</w:t>
      </w:r>
      <w:r w:rsidRPr="005000A4">
        <w:tab/>
        <w:t>практичної: розвиток читацьких умінь, навичок працювати з філософськими першоджерелами і критичною філософською літературою, матеріалом різного характеру; вироблення вміння користуватися самостійно здобутими знаннями для розв’язання визначеного навчального завдання з літератури; формування навичок пошуково-дослідницької діяльності;</w:t>
      </w:r>
    </w:p>
    <w:p w:rsidR="00A67840" w:rsidRPr="005000A4" w:rsidRDefault="00A67840" w:rsidP="006E1340">
      <w:pPr>
        <w:ind w:firstLine="426"/>
        <w:jc w:val="both"/>
      </w:pPr>
      <w:r w:rsidRPr="005000A4">
        <w:t>•</w:t>
      </w:r>
      <w:r w:rsidRPr="005000A4">
        <w:tab/>
        <w:t xml:space="preserve">творчої: формування самостійного, критичного, творчого мислення; розвиток філософських критичних, творчих і мовленнєвих здібностей, мотиваційної сфери, чутливості до нових ідей; уміння творчо підходити до розв’язання різного роду навчальних завдань; підвищення інтересу до </w:t>
      </w:r>
      <w:proofErr w:type="spellStart"/>
      <w:r w:rsidRPr="005000A4">
        <w:t>пізнавально</w:t>
      </w:r>
      <w:proofErr w:type="spellEnd"/>
      <w:r w:rsidRPr="005000A4">
        <w:t>- пошукової діяльності;</w:t>
      </w:r>
    </w:p>
    <w:p w:rsidR="00A67840" w:rsidRPr="005000A4" w:rsidRDefault="00A67840" w:rsidP="006E1340">
      <w:pPr>
        <w:ind w:firstLine="426"/>
        <w:jc w:val="both"/>
        <w:rPr>
          <w:color w:val="000000"/>
          <w:lang w:eastAsia="uk-UA"/>
        </w:rPr>
      </w:pPr>
      <w:r w:rsidRPr="005000A4">
        <w:rPr>
          <w:color w:val="000000"/>
          <w:lang w:eastAsia="uk-UA"/>
        </w:rPr>
        <w:t xml:space="preserve">Організація вивчення предмета «Філософія» для учнів у контексті позашкільної освіти передбачає створення умов для розвитку їх індивідуального самовираження і критичної розсудливості; навчання альтернативних способів і методів набуття знань і відповідних навичок, вміння </w:t>
      </w:r>
      <w:proofErr w:type="spellStart"/>
      <w:r w:rsidRPr="005000A4">
        <w:rPr>
          <w:color w:val="000000"/>
          <w:lang w:eastAsia="uk-UA"/>
        </w:rPr>
        <w:t>логічно</w:t>
      </w:r>
      <w:proofErr w:type="spellEnd"/>
      <w:r w:rsidRPr="005000A4">
        <w:rPr>
          <w:color w:val="000000"/>
          <w:lang w:eastAsia="uk-UA"/>
        </w:rPr>
        <w:t xml:space="preserve"> мислити, аргументувати власну позицію, перевіряти і засвоювати інформацію. Окрім того, особливий акцент у змісті програми зроблено на розвиток у школярів навичок філософувати, що сприяє соціалізації особистості, тобто виховуванню духовно розкутих і вільних людей, здатних на незалежні судження й оцінки, відповідальних за свої </w:t>
      </w:r>
      <w:r w:rsidRPr="005000A4">
        <w:rPr>
          <w:color w:val="000000"/>
          <w:lang w:eastAsia="uk-UA"/>
        </w:rPr>
        <w:lastRenderedPageBreak/>
        <w:t>вчинки, формує в них громадянську свідомість, що ґрунтується на розумінні своєї відповідальності перед сучасним суспільством.</w:t>
      </w:r>
    </w:p>
    <w:p w:rsidR="00A67840" w:rsidRPr="005000A4" w:rsidRDefault="00A67840" w:rsidP="006E1340">
      <w:pPr>
        <w:ind w:firstLine="426"/>
        <w:jc w:val="both"/>
      </w:pPr>
      <w:r w:rsidRPr="005000A4">
        <w:rPr>
          <w:rStyle w:val="2a"/>
        </w:rPr>
        <w:t>соціальної:</w:t>
      </w:r>
      <w:r w:rsidRPr="005000A4">
        <w:rPr>
          <w:color w:val="000000"/>
          <w:lang w:eastAsia="uk-UA"/>
        </w:rPr>
        <w:t xml:space="preserve"> виховання в учнів засобами філософування розуміння умов формування особистості, її свободи і відповідальності за збереження життя, природи, культури; ролі </w:t>
      </w:r>
      <w:proofErr w:type="spellStart"/>
      <w:r w:rsidRPr="005000A4">
        <w:rPr>
          <w:color w:val="000000"/>
          <w:lang w:eastAsia="uk-UA"/>
        </w:rPr>
        <w:t>ненасильства</w:t>
      </w:r>
      <w:proofErr w:type="spellEnd"/>
      <w:r w:rsidRPr="005000A4">
        <w:rPr>
          <w:color w:val="000000"/>
          <w:lang w:eastAsia="uk-UA"/>
        </w:rPr>
        <w:t xml:space="preserve"> в історії і людській поведінці, сенсу моральних обов’язків людини щодо інших і самого себе; усвідомлення різноманіття форм людського знання, співвідношення істини й хиби, знання і</w:t>
      </w:r>
    </w:p>
    <w:p w:rsidR="00A67840" w:rsidRPr="005000A4" w:rsidRDefault="00A67840" w:rsidP="003655A9">
      <w:pPr>
        <w:jc w:val="both"/>
      </w:pPr>
      <w:r w:rsidRPr="005000A4">
        <w:rPr>
          <w:color w:val="000000"/>
          <w:lang w:eastAsia="uk-UA"/>
        </w:rPr>
        <w:t>віри, раціонального та ірраціонального у людській життєдіяльності; особливостей функціонування знання у сучасному суспільстві, духовних цінностей, їх значення у творчості та повсякденному житті; розуміння важливості науки і техніки у розвитку цивілізації, при цьому мати уявлення про пов’язані з ними сучасні соціальні й етичні проблеми; визнання цінності наукової раціональності та її історичних типів; формування громадянської позиції; допомога у профорієнтації.</w:t>
      </w:r>
    </w:p>
    <w:p w:rsidR="00A67840" w:rsidRPr="00DC3DDB" w:rsidRDefault="00A67840" w:rsidP="006E1340">
      <w:pPr>
        <w:ind w:firstLine="426"/>
        <w:jc w:val="both"/>
        <w:rPr>
          <w:lang w:val="ru-RU"/>
        </w:rPr>
      </w:pPr>
      <w:r w:rsidRPr="005000A4">
        <w:rPr>
          <w:color w:val="000000"/>
          <w:lang w:eastAsia="uk-UA"/>
        </w:rPr>
        <w:t>На опрацювання навч</w:t>
      </w:r>
      <w:r>
        <w:rPr>
          <w:color w:val="000000"/>
          <w:lang w:eastAsia="uk-UA"/>
        </w:rPr>
        <w:t xml:space="preserve">ального матеріалу надається </w:t>
      </w:r>
      <w:r>
        <w:rPr>
          <w:color w:val="000000"/>
          <w:lang w:val="ru-RU" w:eastAsia="uk-UA"/>
        </w:rPr>
        <w:t xml:space="preserve">216 </w:t>
      </w:r>
      <w:r>
        <w:rPr>
          <w:color w:val="000000"/>
          <w:lang w:eastAsia="uk-UA"/>
        </w:rPr>
        <w:t>годин</w:t>
      </w:r>
      <w:r>
        <w:rPr>
          <w:color w:val="000000"/>
          <w:lang w:val="ru-RU" w:eastAsia="uk-UA"/>
        </w:rPr>
        <w:t>.</w:t>
      </w:r>
    </w:p>
    <w:p w:rsidR="00A67840" w:rsidRPr="005000A4" w:rsidRDefault="00A67840" w:rsidP="006E1340">
      <w:pPr>
        <w:ind w:firstLine="426"/>
        <w:jc w:val="both"/>
      </w:pPr>
      <w:r w:rsidRPr="005000A4">
        <w:rPr>
          <w:color w:val="000000"/>
          <w:lang w:eastAsia="uk-UA"/>
        </w:rPr>
        <w:t xml:space="preserve">Слухачами гуртка є учні 8-11 класів. Кількісний склад навчальної групи - 10-15 учнів. Теми програми </w:t>
      </w:r>
      <w:proofErr w:type="spellStart"/>
      <w:r w:rsidRPr="005000A4">
        <w:rPr>
          <w:color w:val="000000"/>
          <w:lang w:eastAsia="uk-UA"/>
        </w:rPr>
        <w:t>розподілено</w:t>
      </w:r>
      <w:proofErr w:type="spellEnd"/>
      <w:r w:rsidRPr="005000A4">
        <w:rPr>
          <w:color w:val="000000"/>
          <w:lang w:eastAsia="uk-UA"/>
        </w:rPr>
        <w:t xml:space="preserve"> з огляду на їх складність і значущість.</w:t>
      </w:r>
      <w:r>
        <w:rPr>
          <w:color w:val="000000"/>
          <w:lang w:val="ru-RU" w:eastAsia="uk-UA"/>
        </w:rPr>
        <w:t xml:space="preserve"> </w:t>
      </w:r>
      <w:proofErr w:type="spellStart"/>
      <w:r>
        <w:rPr>
          <w:color w:val="000000"/>
          <w:lang w:val="ru-RU" w:eastAsia="uk-UA"/>
        </w:rPr>
        <w:t>Керівник</w:t>
      </w:r>
      <w:proofErr w:type="spellEnd"/>
      <w:r>
        <w:rPr>
          <w:color w:val="000000"/>
          <w:lang w:val="ru-RU" w:eastAsia="uk-UA"/>
        </w:rPr>
        <w:t xml:space="preserve"> </w:t>
      </w:r>
      <w:proofErr w:type="spellStart"/>
      <w:r>
        <w:rPr>
          <w:color w:val="000000"/>
          <w:lang w:val="ru-RU" w:eastAsia="uk-UA"/>
        </w:rPr>
        <w:t>гуртка</w:t>
      </w:r>
      <w:proofErr w:type="spellEnd"/>
      <w:r>
        <w:rPr>
          <w:color w:val="000000"/>
          <w:lang w:val="ru-RU" w:eastAsia="uk-UA"/>
        </w:rPr>
        <w:t xml:space="preserve"> </w:t>
      </w:r>
      <w:proofErr w:type="spellStart"/>
      <w:r>
        <w:rPr>
          <w:color w:val="000000"/>
          <w:lang w:val="ru-RU" w:eastAsia="uk-UA"/>
        </w:rPr>
        <w:t>має</w:t>
      </w:r>
      <w:proofErr w:type="spellEnd"/>
      <w:r>
        <w:rPr>
          <w:color w:val="000000"/>
          <w:lang w:val="ru-RU" w:eastAsia="uk-UA"/>
        </w:rPr>
        <w:t xml:space="preserve"> </w:t>
      </w:r>
      <w:proofErr w:type="spellStart"/>
      <w:r>
        <w:rPr>
          <w:color w:val="000000"/>
          <w:lang w:val="ru-RU" w:eastAsia="uk-UA"/>
        </w:rPr>
        <w:t>можливість</w:t>
      </w:r>
      <w:proofErr w:type="spellEnd"/>
      <w:r>
        <w:rPr>
          <w:color w:val="000000"/>
          <w:lang w:val="ru-RU" w:eastAsia="uk-UA"/>
        </w:rPr>
        <w:t xml:space="preserve"> </w:t>
      </w:r>
      <w:proofErr w:type="spellStart"/>
      <w:r>
        <w:rPr>
          <w:color w:val="000000"/>
          <w:lang w:val="ru-RU" w:eastAsia="uk-UA"/>
        </w:rPr>
        <w:t>розподіляти</w:t>
      </w:r>
      <w:proofErr w:type="spellEnd"/>
      <w:r>
        <w:rPr>
          <w:color w:val="000000"/>
          <w:lang w:val="ru-RU" w:eastAsia="uk-UA"/>
        </w:rPr>
        <w:t xml:space="preserve"> </w:t>
      </w:r>
      <w:proofErr w:type="spellStart"/>
      <w:r>
        <w:rPr>
          <w:color w:val="000000"/>
          <w:lang w:val="ru-RU" w:eastAsia="uk-UA"/>
        </w:rPr>
        <w:t>навчальні</w:t>
      </w:r>
      <w:proofErr w:type="spellEnd"/>
      <w:r>
        <w:rPr>
          <w:color w:val="000000"/>
          <w:lang w:val="ru-RU" w:eastAsia="uk-UA"/>
        </w:rPr>
        <w:t xml:space="preserve"> </w:t>
      </w:r>
      <w:proofErr w:type="spellStart"/>
      <w:r>
        <w:rPr>
          <w:color w:val="000000"/>
          <w:lang w:val="ru-RU" w:eastAsia="uk-UA"/>
        </w:rPr>
        <w:t>години</w:t>
      </w:r>
      <w:proofErr w:type="spellEnd"/>
      <w:r>
        <w:rPr>
          <w:color w:val="000000"/>
          <w:lang w:val="ru-RU" w:eastAsia="uk-UA"/>
        </w:rPr>
        <w:t xml:space="preserve"> з тем </w:t>
      </w:r>
      <w:proofErr w:type="spellStart"/>
      <w:r>
        <w:rPr>
          <w:color w:val="000000"/>
          <w:lang w:val="ru-RU" w:eastAsia="uk-UA"/>
        </w:rPr>
        <w:t>розділів</w:t>
      </w:r>
      <w:proofErr w:type="spellEnd"/>
      <w:r>
        <w:rPr>
          <w:color w:val="000000"/>
          <w:lang w:val="ru-RU" w:eastAsia="uk-UA"/>
        </w:rPr>
        <w:t xml:space="preserve">, </w:t>
      </w:r>
      <w:proofErr w:type="spellStart"/>
      <w:r>
        <w:rPr>
          <w:color w:val="000000"/>
          <w:lang w:val="ru-RU" w:eastAsia="uk-UA"/>
        </w:rPr>
        <w:t>враховуючі</w:t>
      </w:r>
      <w:proofErr w:type="spellEnd"/>
      <w:r>
        <w:rPr>
          <w:color w:val="000000"/>
          <w:lang w:val="ru-RU" w:eastAsia="uk-UA"/>
        </w:rPr>
        <w:t xml:space="preserve"> </w:t>
      </w:r>
      <w:proofErr w:type="spellStart"/>
      <w:r>
        <w:rPr>
          <w:color w:val="000000"/>
          <w:lang w:val="ru-RU" w:eastAsia="uk-UA"/>
        </w:rPr>
        <w:t>зацікавленість</w:t>
      </w:r>
      <w:proofErr w:type="spellEnd"/>
      <w:r>
        <w:rPr>
          <w:color w:val="000000"/>
          <w:lang w:val="ru-RU" w:eastAsia="uk-UA"/>
        </w:rPr>
        <w:t xml:space="preserve"> </w:t>
      </w:r>
      <w:proofErr w:type="spellStart"/>
      <w:r>
        <w:rPr>
          <w:color w:val="000000"/>
          <w:lang w:val="ru-RU" w:eastAsia="uk-UA"/>
        </w:rPr>
        <w:t>гуртківці</w:t>
      </w:r>
      <w:proofErr w:type="spellEnd"/>
      <w:r>
        <w:rPr>
          <w:color w:val="000000"/>
          <w:lang w:val="ru-RU" w:eastAsia="uk-UA"/>
        </w:rPr>
        <w:t>.</w:t>
      </w:r>
      <w:r w:rsidRPr="005000A4">
        <w:rPr>
          <w:color w:val="000000"/>
          <w:lang w:eastAsia="uk-UA"/>
        </w:rPr>
        <w:t xml:space="preserve"> На опрацювання навчального матеріалу дається 216 години (6 годин на тиждень).</w:t>
      </w:r>
    </w:p>
    <w:p w:rsidR="00A67840" w:rsidRPr="005000A4" w:rsidRDefault="00A67840" w:rsidP="003655A9">
      <w:pPr>
        <w:ind w:firstLine="426"/>
        <w:jc w:val="both"/>
      </w:pPr>
      <w:r w:rsidRPr="005000A4">
        <w:rPr>
          <w:color w:val="000000"/>
          <w:lang w:eastAsia="uk-UA"/>
        </w:rPr>
        <w:t xml:space="preserve">Програма передбачає організацію освітнього процесу у формі теоретичних, практичних і консультативних занять. Теоретичну частину навчального матеріалу подають у вигляді лекцій, побудованих як діалог викладача та учнів із обов’язковим застосуванням наочних мультимедійних засобів навчання. Практичні заняття відбуваються у вигляді семінарів традиційної форми - бесіди, дискусії, обмін думками, а також у формі участі </w:t>
      </w:r>
      <w:proofErr w:type="spellStart"/>
      <w:r w:rsidRPr="005000A4">
        <w:rPr>
          <w:color w:val="000000"/>
          <w:lang w:eastAsia="uk-UA"/>
        </w:rPr>
        <w:t>утематичних</w:t>
      </w:r>
      <w:proofErr w:type="spellEnd"/>
      <w:r w:rsidRPr="005000A4">
        <w:rPr>
          <w:color w:val="000000"/>
          <w:lang w:eastAsia="uk-UA"/>
        </w:rPr>
        <w:t xml:space="preserve"> заходах, круглих столах, захисту дослідницьких проектів, тощо.</w:t>
      </w:r>
    </w:p>
    <w:p w:rsidR="00A67840" w:rsidRPr="005000A4" w:rsidRDefault="00A67840" w:rsidP="003655A9">
      <w:pPr>
        <w:ind w:firstLine="740"/>
        <w:jc w:val="both"/>
      </w:pPr>
      <w:r w:rsidRPr="005000A4">
        <w:rPr>
          <w:color w:val="000000"/>
          <w:lang w:eastAsia="uk-UA"/>
        </w:rPr>
        <w:t>Важливим елементом освітнього процесу є робота учнів під керівництвом викладача з підручниками, рекомендованими джерелами, пошук і якісне опрацювання інформації з інтернет-ресурсів.</w:t>
      </w:r>
    </w:p>
    <w:p w:rsidR="00A67840" w:rsidRPr="005000A4" w:rsidRDefault="00A67840" w:rsidP="006E1340">
      <w:pPr>
        <w:spacing w:line="480" w:lineRule="exact"/>
        <w:ind w:firstLine="740"/>
        <w:jc w:val="both"/>
      </w:pPr>
      <w:r w:rsidRPr="005000A4">
        <w:rPr>
          <w:color w:val="000000"/>
          <w:lang w:eastAsia="uk-UA"/>
        </w:rPr>
        <w:lastRenderedPageBreak/>
        <w:t xml:space="preserve">В основу практичних занять навчальної програми покладено авторську методику М. </w:t>
      </w:r>
      <w:proofErr w:type="spellStart"/>
      <w:r w:rsidRPr="005000A4">
        <w:rPr>
          <w:color w:val="000000"/>
          <w:lang w:eastAsia="uk-UA"/>
        </w:rPr>
        <w:t>Лімпана</w:t>
      </w:r>
      <w:proofErr w:type="spellEnd"/>
      <w:r w:rsidRPr="005000A4">
        <w:rPr>
          <w:color w:val="000000"/>
          <w:lang w:eastAsia="uk-UA"/>
        </w:rPr>
        <w:t xml:space="preserve"> «Філософія для дітей», яка базується на запитуванні й філософському діалозі. Отже, філософія постає як предмет дослідження і як засіб розмірковування про світ і орієнтації у ньому.</w:t>
      </w:r>
    </w:p>
    <w:p w:rsidR="00A67840" w:rsidRPr="005000A4" w:rsidRDefault="00A67840" w:rsidP="006E1340">
      <w:pPr>
        <w:spacing w:line="480" w:lineRule="exact"/>
        <w:ind w:firstLine="740"/>
        <w:jc w:val="both"/>
      </w:pPr>
      <w:r w:rsidRPr="005000A4">
        <w:rPr>
          <w:color w:val="000000"/>
          <w:lang w:eastAsia="uk-UA"/>
        </w:rPr>
        <w:t>Індивідуальна робота передбачає консультації з науково-дослідницької роботи, роботу в архівах, бібліотеках, роботу з каталогами, інтерв’ювання, анкетування, підготовку до різноманітних конкурсів. Контроль знань проводять у формі вікторин, тестування, перевірки творчих робіт, розв’язання евристичних та проблемно-пошукових завдань.</w:t>
      </w:r>
    </w:p>
    <w:p w:rsidR="00A67840" w:rsidRPr="005000A4" w:rsidRDefault="00A67840" w:rsidP="006E1340">
      <w:pPr>
        <w:spacing w:line="480" w:lineRule="exact"/>
        <w:ind w:firstLine="740"/>
        <w:jc w:val="both"/>
      </w:pPr>
      <w:r w:rsidRPr="005000A4">
        <w:rPr>
          <w:color w:val="000000"/>
          <w:lang w:eastAsia="uk-UA"/>
        </w:rPr>
        <w:t>Контролюють та оцінюють результативність навчання школярів під час опитування, захисту власних творчих робіт, їх активної участі у різноманітних заходах, конкурсах, конференціях тощо.</w:t>
      </w:r>
    </w:p>
    <w:p w:rsidR="00A67840" w:rsidRPr="005000A4" w:rsidRDefault="00A67840" w:rsidP="006E1340">
      <w:pPr>
        <w:spacing w:line="480" w:lineRule="exact"/>
        <w:ind w:firstLine="740"/>
        <w:jc w:val="both"/>
      </w:pPr>
      <w:r w:rsidRPr="005000A4">
        <w:rPr>
          <w:color w:val="000000"/>
          <w:lang w:eastAsia="uk-UA"/>
        </w:rPr>
        <w:t>На заняттях гуртка застосовують різноманітні засоби навчання: друковані, технічні, екранні, засоби слухової наочності.</w:t>
      </w:r>
    </w:p>
    <w:p w:rsidR="00A67840" w:rsidRPr="005000A4" w:rsidRDefault="00A67840" w:rsidP="006E1340">
      <w:pPr>
        <w:spacing w:line="480" w:lineRule="exact"/>
        <w:ind w:firstLine="740"/>
        <w:jc w:val="both"/>
      </w:pPr>
      <w:r w:rsidRPr="005000A4">
        <w:rPr>
          <w:color w:val="000000"/>
          <w:lang w:eastAsia="uk-UA"/>
        </w:rPr>
        <w:t>За програмою можна проводити заняття у групах індивідуального навчання відповідно до Положення про порядок організації індивідуальної та групової роботи в позашкільних навчальних закладах, затвердженого наказом МОН від 11.08.2004 № 651 (зі змінами, внесеними згідно з наказом МОН від 10.12.2008 № 1123).</w:t>
      </w:r>
    </w:p>
    <w:p w:rsidR="00A67840" w:rsidRPr="005000A4" w:rsidRDefault="00A67840" w:rsidP="006E1340">
      <w:pPr>
        <w:spacing w:line="480" w:lineRule="exact"/>
        <w:ind w:firstLine="740"/>
        <w:jc w:val="both"/>
      </w:pPr>
      <w:r w:rsidRPr="005000A4">
        <w:rPr>
          <w:color w:val="000000"/>
          <w:lang w:eastAsia="uk-UA"/>
        </w:rPr>
        <w:t>Програма є орієнтовною. Керівник гуртка може вносити зміни й доповнення до змісту програми, плануючи свою роботу з огляду на інтереси гуртківців і стан матеріально-технічної бази закладу.</w:t>
      </w:r>
    </w:p>
    <w:p w:rsidR="00A67840" w:rsidRPr="005000A4" w:rsidRDefault="00A67840" w:rsidP="006E1340">
      <w:pPr>
        <w:spacing w:line="480" w:lineRule="exact"/>
        <w:ind w:firstLine="740"/>
        <w:jc w:val="both"/>
        <w:rPr>
          <w:color w:val="000000"/>
          <w:lang w:eastAsia="uk-UA"/>
        </w:rPr>
      </w:pPr>
      <w:r w:rsidRPr="005000A4">
        <w:rPr>
          <w:color w:val="000000"/>
          <w:lang w:eastAsia="uk-UA"/>
        </w:rPr>
        <w:t xml:space="preserve">Розподіл годин за темами - орієнтовний. Керівник гуртка виходячи з рівня підготовки дітей може визначити, скільки годин потрібно на опанування тієї чи іншої теми, і </w:t>
      </w:r>
      <w:proofErr w:type="spellStart"/>
      <w:r w:rsidRPr="005000A4">
        <w:rPr>
          <w:color w:val="000000"/>
          <w:lang w:eastAsia="uk-UA"/>
        </w:rPr>
        <w:t>внести</w:t>
      </w:r>
      <w:proofErr w:type="spellEnd"/>
      <w:r w:rsidRPr="005000A4">
        <w:rPr>
          <w:color w:val="000000"/>
          <w:lang w:eastAsia="uk-UA"/>
        </w:rPr>
        <w:t xml:space="preserve"> до програми відповідні корективи.</w:t>
      </w:r>
    </w:p>
    <w:p w:rsidR="00A67840" w:rsidRDefault="00A67840" w:rsidP="006E1340">
      <w:pPr>
        <w:spacing w:line="480" w:lineRule="exact"/>
        <w:ind w:firstLine="740"/>
        <w:jc w:val="both"/>
        <w:rPr>
          <w:color w:val="000000"/>
          <w:lang w:eastAsia="uk-UA"/>
        </w:rPr>
      </w:pPr>
      <w:r w:rsidRPr="005000A4">
        <w:rPr>
          <w:color w:val="000000"/>
          <w:lang w:eastAsia="uk-UA"/>
        </w:rPr>
        <w:t>Перелік обладнання у програмі подано як орієнтовний відповідно до можливостей закладу освіти</w:t>
      </w:r>
    </w:p>
    <w:p w:rsidR="00A67840" w:rsidRDefault="00A67840" w:rsidP="003655A9">
      <w:pPr>
        <w:spacing w:line="480" w:lineRule="exact"/>
        <w:ind w:firstLine="740"/>
        <w:jc w:val="center"/>
        <w:rPr>
          <w:b/>
          <w:color w:val="000000"/>
          <w:lang w:eastAsia="uk-UA"/>
        </w:rPr>
      </w:pPr>
      <w:r>
        <w:rPr>
          <w:color w:val="000000"/>
          <w:lang w:eastAsia="uk-UA"/>
        </w:rPr>
        <w:br w:type="page"/>
      </w:r>
      <w:r w:rsidRPr="003655A9">
        <w:rPr>
          <w:b/>
          <w:color w:val="000000"/>
          <w:lang w:eastAsia="uk-UA"/>
        </w:rPr>
        <w:lastRenderedPageBreak/>
        <w:t>Вищий рівень</w:t>
      </w:r>
    </w:p>
    <w:p w:rsidR="00A67840" w:rsidRPr="003655A9" w:rsidRDefault="00A67840" w:rsidP="003655A9">
      <w:pPr>
        <w:spacing w:line="480" w:lineRule="exact"/>
        <w:ind w:firstLine="740"/>
        <w:jc w:val="center"/>
        <w:rPr>
          <w:rStyle w:val="31"/>
          <w:rFonts w:eastAsia="Calibri"/>
          <w:b w:val="0"/>
          <w:bCs w:val="0"/>
          <w:i w:val="0"/>
          <w:iCs w:val="0"/>
        </w:rPr>
      </w:pPr>
    </w:p>
    <w:p w:rsidR="00A67840" w:rsidRPr="003655A9" w:rsidRDefault="00A67840" w:rsidP="003655A9">
      <w:pPr>
        <w:spacing w:line="480" w:lineRule="exact"/>
        <w:ind w:firstLine="740"/>
        <w:jc w:val="center"/>
        <w:rPr>
          <w:rStyle w:val="31"/>
          <w:rFonts w:eastAsia="Calibri"/>
          <w:bCs w:val="0"/>
          <w:i w:val="0"/>
          <w:iCs w:val="0"/>
        </w:rPr>
      </w:pPr>
      <w:r w:rsidRPr="003655A9">
        <w:rPr>
          <w:rStyle w:val="31"/>
          <w:rFonts w:eastAsia="Calibri"/>
          <w:bCs w:val="0"/>
          <w:i w:val="0"/>
          <w:iCs w:val="0"/>
        </w:rPr>
        <w:t>НАВЧАЛЬНО-ТЕМАТИЧНИЙ ПЛАН</w:t>
      </w:r>
    </w:p>
    <w:tbl>
      <w:tblPr>
        <w:tblW w:w="9514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5"/>
        <w:gridCol w:w="1560"/>
        <w:gridCol w:w="1560"/>
        <w:gridCol w:w="1709"/>
      </w:tblGrid>
      <w:tr w:rsidR="00A67840" w:rsidRPr="00EE08FA" w:rsidTr="00DB388B">
        <w:trPr>
          <w:trHeight w:hRule="exact" w:val="499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8"/>
              </w:rPr>
              <w:t>Розділ, тема</w:t>
            </w:r>
          </w:p>
        </w:tc>
        <w:tc>
          <w:tcPr>
            <w:tcW w:w="48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8"/>
              </w:rPr>
              <w:t>Кількість годин</w:t>
            </w:r>
          </w:p>
        </w:tc>
      </w:tr>
      <w:tr w:rsidR="00A67840" w:rsidRPr="00EE08FA" w:rsidTr="00DB388B">
        <w:trPr>
          <w:trHeight w:hRule="exact" w:val="701"/>
        </w:trPr>
        <w:tc>
          <w:tcPr>
            <w:tcW w:w="468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8"/>
              </w:rPr>
              <w:t>усього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8"/>
              </w:rPr>
              <w:t>теоретичні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ind w:left="260"/>
            </w:pPr>
            <w:r w:rsidRPr="005000A4">
              <w:rPr>
                <w:rStyle w:val="28"/>
              </w:rPr>
              <w:t>практичні</w:t>
            </w:r>
          </w:p>
        </w:tc>
      </w:tr>
      <w:tr w:rsidR="00A67840" w:rsidRPr="00EE08FA" w:rsidTr="00DB388B">
        <w:trPr>
          <w:trHeight w:hRule="exact" w:val="557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8"/>
              </w:rPr>
              <w:t>Вступ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9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9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9"/>
              </w:rPr>
              <w:t>2</w:t>
            </w:r>
          </w:p>
        </w:tc>
      </w:tr>
      <w:tr w:rsidR="00A67840" w:rsidRPr="00EE08FA" w:rsidTr="005E206C">
        <w:trPr>
          <w:trHeight w:hRule="exact" w:val="748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B609E3">
            <w:pPr>
              <w:spacing w:line="240" w:lineRule="auto"/>
            </w:pPr>
            <w:r w:rsidRPr="005000A4">
              <w:rPr>
                <w:rStyle w:val="28"/>
              </w:rPr>
              <w:t>Розділ 1. Вступ до філософії. Історія філософії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9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9"/>
              </w:rPr>
              <w:t>20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9"/>
              </w:rPr>
              <w:t>30</w:t>
            </w:r>
          </w:p>
        </w:tc>
      </w:tr>
      <w:tr w:rsidR="00A67840" w:rsidRPr="00EE08FA" w:rsidTr="005E206C">
        <w:trPr>
          <w:trHeight w:hRule="exact" w:val="2262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Default="00A67840" w:rsidP="00B609E3">
            <w:pPr>
              <w:spacing w:line="240" w:lineRule="auto"/>
              <w:rPr>
                <w:rStyle w:val="28"/>
              </w:rPr>
            </w:pPr>
            <w:r w:rsidRPr="005000A4">
              <w:rPr>
                <w:rStyle w:val="28"/>
              </w:rPr>
              <w:t xml:space="preserve">1.1. Термін «Філософія», елементи його змісту. Історичні витоки філософування </w:t>
            </w:r>
          </w:p>
          <w:p w:rsidR="00A67840" w:rsidRDefault="00A67840" w:rsidP="00B609E3">
            <w:pPr>
              <w:spacing w:line="240" w:lineRule="auto"/>
              <w:rPr>
                <w:rStyle w:val="28"/>
              </w:rPr>
            </w:pPr>
            <w:r w:rsidRPr="005000A4">
              <w:rPr>
                <w:rStyle w:val="28"/>
              </w:rPr>
              <w:t xml:space="preserve">1.2. Філософствування </w:t>
            </w:r>
          </w:p>
          <w:p w:rsidR="00A67840" w:rsidRPr="00EE08FA" w:rsidRDefault="00A67840" w:rsidP="00B609E3">
            <w:pPr>
              <w:spacing w:line="240" w:lineRule="auto"/>
            </w:pPr>
            <w:r w:rsidRPr="005000A4">
              <w:rPr>
                <w:rStyle w:val="28"/>
              </w:rPr>
              <w:t>1.3. Філософія: критичне мислення 1.4. Філософія: креативне мислення 1.5. Класичні та сучасні проблеми, розділи і функції філософії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8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8"/>
              </w:rPr>
              <w:t>20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8"/>
              </w:rPr>
              <w:t>30</w:t>
            </w:r>
          </w:p>
        </w:tc>
      </w:tr>
      <w:tr w:rsidR="00A67840" w:rsidRPr="00EE08FA" w:rsidTr="005E206C">
        <w:trPr>
          <w:trHeight w:hRule="exact" w:val="699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8"/>
              </w:rPr>
              <w:t>Розділ 2. Основи науково- дослідницької діяльності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rPr>
                <w:b/>
              </w:rPr>
            </w:pPr>
            <w:r w:rsidRPr="005000A4">
              <w:rPr>
                <w:rStyle w:val="28"/>
                <w:b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rPr>
                <w:b/>
              </w:rPr>
            </w:pPr>
            <w:r w:rsidRPr="005000A4">
              <w:rPr>
                <w:rStyle w:val="28"/>
                <w:b/>
              </w:rPr>
              <w:t>20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rPr>
                <w:b/>
              </w:rPr>
            </w:pPr>
            <w:r w:rsidRPr="005000A4">
              <w:rPr>
                <w:rStyle w:val="28"/>
                <w:b/>
              </w:rPr>
              <w:t>30</w:t>
            </w:r>
          </w:p>
        </w:tc>
      </w:tr>
      <w:tr w:rsidR="00A67840" w:rsidRPr="00EE08FA" w:rsidTr="00352A8F">
        <w:trPr>
          <w:trHeight w:hRule="exact" w:val="876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8"/>
              </w:rPr>
              <w:t>Розділ 3Теоретичні узагальнення історичних здобутків філософії в її головних розділах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rPr>
                <w:b/>
              </w:rPr>
            </w:pPr>
            <w:r w:rsidRPr="005000A4">
              <w:rPr>
                <w:rStyle w:val="28"/>
                <w:b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rPr>
                <w:b/>
              </w:rPr>
            </w:pPr>
            <w:r w:rsidRPr="005000A4">
              <w:rPr>
                <w:rStyle w:val="28"/>
                <w:b/>
              </w:rPr>
              <w:t>20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C42DCA">
            <w:pPr>
              <w:spacing w:line="280" w:lineRule="exact"/>
              <w:rPr>
                <w:b/>
              </w:rPr>
            </w:pPr>
            <w:r w:rsidRPr="005000A4">
              <w:rPr>
                <w:rStyle w:val="28"/>
                <w:b/>
              </w:rPr>
              <w:t>30</w:t>
            </w:r>
          </w:p>
        </w:tc>
      </w:tr>
      <w:tr w:rsidR="00A67840" w:rsidRPr="00EE08FA" w:rsidTr="00FF17CC">
        <w:trPr>
          <w:trHeight w:hRule="exact" w:val="1390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004AD3">
            <w:pPr>
              <w:spacing w:line="280" w:lineRule="exact"/>
            </w:pPr>
            <w:r w:rsidRPr="005000A4">
              <w:rPr>
                <w:rStyle w:val="28"/>
              </w:rPr>
              <w:t>3.1. Гносеологія 3.2 Філософська антропологія  3.3. Соціальна філософія 3.4. Філософія культури 3.5 Гендерна складова у бутті сучасної людини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C42DCA">
            <w:pPr>
              <w:spacing w:line="280" w:lineRule="exact"/>
            </w:pPr>
            <w:r w:rsidRPr="005000A4">
              <w:rPr>
                <w:rStyle w:val="28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</w:pPr>
            <w:r w:rsidRPr="005000A4">
              <w:rPr>
                <w:rStyle w:val="28"/>
              </w:rPr>
              <w:t>20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C42DCA">
            <w:pPr>
              <w:spacing w:line="280" w:lineRule="exact"/>
            </w:pPr>
            <w:r w:rsidRPr="005000A4">
              <w:rPr>
                <w:rStyle w:val="28"/>
              </w:rPr>
              <w:t>30</w:t>
            </w:r>
          </w:p>
        </w:tc>
      </w:tr>
      <w:tr w:rsidR="00A67840" w:rsidRPr="00EE08FA" w:rsidTr="00DB388B">
        <w:trPr>
          <w:trHeight w:hRule="exact" w:val="974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480" w:lineRule="exact"/>
            </w:pPr>
            <w:r w:rsidRPr="005000A4">
              <w:rPr>
                <w:rStyle w:val="28"/>
              </w:rPr>
              <w:t>Розділ 4. Екскурсії, конкурси, лекторії, тематичні заходи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  <w:rPr>
                <w:b/>
              </w:rPr>
            </w:pPr>
            <w:r w:rsidRPr="005000A4">
              <w:rPr>
                <w:rStyle w:val="28"/>
                <w:b/>
              </w:rPr>
              <w:t>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  <w:rPr>
                <w:b/>
              </w:rPr>
            </w:pPr>
            <w:r w:rsidRPr="005000A4">
              <w:rPr>
                <w:rStyle w:val="28"/>
                <w:b/>
              </w:rPr>
              <w:t>30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  <w:rPr>
                <w:b/>
              </w:rPr>
            </w:pPr>
            <w:r w:rsidRPr="005000A4">
              <w:rPr>
                <w:rStyle w:val="28"/>
                <w:b/>
              </w:rPr>
              <w:t>30</w:t>
            </w:r>
          </w:p>
        </w:tc>
      </w:tr>
      <w:tr w:rsidR="00A67840" w:rsidRPr="00EE08FA" w:rsidTr="00DB388B">
        <w:trPr>
          <w:trHeight w:hRule="exact" w:val="504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</w:p>
        </w:tc>
      </w:tr>
      <w:tr w:rsidR="00A67840" w:rsidRPr="00EE08FA" w:rsidTr="00DB388B">
        <w:trPr>
          <w:trHeight w:hRule="exact" w:val="504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  <w:r w:rsidRPr="005000A4">
              <w:rPr>
                <w:rStyle w:val="28"/>
              </w:rPr>
              <w:t>Підсумок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  <w:r w:rsidRPr="005000A4">
              <w:rPr>
                <w:rStyle w:val="29"/>
                <w:bCs w:val="0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  <w:r w:rsidRPr="005000A4">
              <w:rPr>
                <w:rStyle w:val="29"/>
                <w:bCs w:val="0"/>
              </w:rPr>
              <w:t>1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  <w:r w:rsidRPr="005000A4">
              <w:rPr>
                <w:rStyle w:val="29"/>
                <w:bCs w:val="0"/>
              </w:rPr>
              <w:t>2</w:t>
            </w:r>
          </w:p>
        </w:tc>
      </w:tr>
      <w:tr w:rsidR="00A67840" w:rsidRPr="00EE08FA" w:rsidTr="00DB388B">
        <w:trPr>
          <w:trHeight w:hRule="exact" w:val="504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  <w:r w:rsidRPr="005000A4">
              <w:rPr>
                <w:rStyle w:val="28"/>
              </w:rPr>
              <w:t>Разом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  <w:r w:rsidRPr="005000A4">
              <w:rPr>
                <w:rStyle w:val="29"/>
              </w:rPr>
              <w:t>216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  <w:r w:rsidRPr="005000A4">
              <w:rPr>
                <w:rStyle w:val="29"/>
              </w:rPr>
              <w:t>92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67840" w:rsidRPr="00EE08FA" w:rsidRDefault="00A67840" w:rsidP="00DB388B">
            <w:pPr>
              <w:spacing w:line="280" w:lineRule="exact"/>
              <w:rPr>
                <w:color w:val="000000"/>
                <w:lang w:eastAsia="uk-UA"/>
              </w:rPr>
            </w:pPr>
            <w:r w:rsidRPr="005000A4">
              <w:rPr>
                <w:rStyle w:val="29"/>
              </w:rPr>
              <w:t>124</w:t>
            </w:r>
          </w:p>
        </w:tc>
      </w:tr>
    </w:tbl>
    <w:p w:rsidR="00A67840" w:rsidRDefault="00A67840" w:rsidP="00912192">
      <w:pPr>
        <w:pStyle w:val="70"/>
        <w:shd w:val="clear" w:color="auto" w:fill="auto"/>
        <w:spacing w:before="0" w:after="0"/>
        <w:ind w:left="2940"/>
        <w:jc w:val="left"/>
        <w:rPr>
          <w:color w:val="000000"/>
          <w:lang w:val="uk-UA" w:eastAsia="uk-UA"/>
        </w:rPr>
      </w:pPr>
    </w:p>
    <w:p w:rsidR="00A67840" w:rsidRDefault="00A67840" w:rsidP="003655A9">
      <w:pPr>
        <w:pStyle w:val="70"/>
        <w:shd w:val="clear" w:color="auto" w:fill="auto"/>
        <w:spacing w:before="0" w:after="0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br w:type="page"/>
      </w:r>
      <w:r>
        <w:rPr>
          <w:color w:val="000000"/>
          <w:lang w:val="uk-UA" w:eastAsia="uk-UA"/>
        </w:rPr>
        <w:lastRenderedPageBreak/>
        <w:t>ЗМІСТ ПРОГРАМИ</w:t>
      </w:r>
    </w:p>
    <w:p w:rsidR="00A67840" w:rsidRDefault="00A67840" w:rsidP="003655A9">
      <w:pPr>
        <w:pStyle w:val="70"/>
        <w:shd w:val="clear" w:color="auto" w:fill="auto"/>
        <w:spacing w:before="0" w:after="0"/>
        <w:rPr>
          <w:color w:val="000000"/>
          <w:lang w:val="uk-UA" w:eastAsia="uk-UA"/>
        </w:rPr>
      </w:pPr>
    </w:p>
    <w:p w:rsidR="00A67840" w:rsidRDefault="00A67840" w:rsidP="003655A9">
      <w:pPr>
        <w:pStyle w:val="70"/>
        <w:shd w:val="clear" w:color="auto" w:fill="auto"/>
        <w:spacing w:before="0" w:after="0"/>
        <w:rPr>
          <w:color w:val="000000"/>
          <w:lang w:val="uk-UA" w:eastAsia="uk-UA"/>
        </w:rPr>
      </w:pPr>
      <w:r>
        <w:rPr>
          <w:color w:val="000000"/>
          <w:lang w:val="uk-UA" w:eastAsia="uk-UA"/>
        </w:rPr>
        <w:t>Вступ (3 год)</w:t>
      </w:r>
    </w:p>
    <w:p w:rsidR="00A67840" w:rsidRDefault="00A67840" w:rsidP="00AE26EA">
      <w:pPr>
        <w:pStyle w:val="70"/>
        <w:shd w:val="clear" w:color="auto" w:fill="auto"/>
        <w:spacing w:before="0" w:after="0"/>
        <w:ind w:firstLine="720"/>
        <w:jc w:val="left"/>
        <w:rPr>
          <w:b w:val="0"/>
          <w:color w:val="000000"/>
          <w:lang w:val="uk-UA" w:eastAsia="uk-UA"/>
        </w:rPr>
      </w:pPr>
      <w:r w:rsidRPr="00AE26EA">
        <w:rPr>
          <w:b w:val="0"/>
          <w:i/>
          <w:color w:val="000000"/>
          <w:lang w:val="uk-UA" w:eastAsia="uk-UA"/>
        </w:rPr>
        <w:t>Теоретична частина.</w:t>
      </w:r>
      <w:r>
        <w:rPr>
          <w:b w:val="0"/>
          <w:color w:val="000000"/>
          <w:lang w:val="uk-UA" w:eastAsia="uk-UA"/>
        </w:rPr>
        <w:t xml:space="preserve"> Ознайомлення з порядком і планом роботи секції. Мета і завдання роботи.</w:t>
      </w:r>
    </w:p>
    <w:p w:rsidR="00A67840" w:rsidRPr="00AE26EA" w:rsidRDefault="00A67840" w:rsidP="00AE26EA">
      <w:pPr>
        <w:pStyle w:val="70"/>
        <w:shd w:val="clear" w:color="auto" w:fill="auto"/>
        <w:spacing w:before="0" w:after="0"/>
        <w:ind w:firstLine="720"/>
        <w:jc w:val="left"/>
        <w:rPr>
          <w:b w:val="0"/>
          <w:i/>
          <w:color w:val="000000"/>
          <w:lang w:val="uk-UA" w:eastAsia="uk-UA"/>
        </w:rPr>
      </w:pPr>
      <w:r w:rsidRPr="00AE26EA">
        <w:rPr>
          <w:rStyle w:val="2a"/>
          <w:b w:val="0"/>
        </w:rPr>
        <w:t>Практична частина.</w:t>
      </w:r>
      <w:r>
        <w:rPr>
          <w:rStyle w:val="2a"/>
          <w:b w:val="0"/>
        </w:rPr>
        <w:t xml:space="preserve"> </w:t>
      </w:r>
      <w:r w:rsidRPr="00AE26EA">
        <w:rPr>
          <w:rStyle w:val="2a"/>
          <w:b w:val="0"/>
          <w:i w:val="0"/>
        </w:rPr>
        <w:t>Обговорення лекторію з філософії.</w:t>
      </w:r>
    </w:p>
    <w:p w:rsidR="00A67840" w:rsidRDefault="00A67840" w:rsidP="00912192">
      <w:pPr>
        <w:pStyle w:val="70"/>
        <w:shd w:val="clear" w:color="auto" w:fill="auto"/>
        <w:spacing w:before="0" w:after="0"/>
        <w:ind w:left="2940"/>
        <w:jc w:val="left"/>
        <w:rPr>
          <w:color w:val="000000"/>
          <w:lang w:val="uk-UA" w:eastAsia="uk-UA"/>
        </w:rPr>
      </w:pPr>
    </w:p>
    <w:p w:rsidR="00A67840" w:rsidRPr="005000A4" w:rsidRDefault="00A67840" w:rsidP="009A2B85">
      <w:pPr>
        <w:pStyle w:val="70"/>
        <w:shd w:val="clear" w:color="auto" w:fill="auto"/>
        <w:spacing w:before="0" w:after="0"/>
        <w:rPr>
          <w:lang w:val="uk-UA"/>
        </w:rPr>
      </w:pPr>
      <w:r w:rsidRPr="005000A4">
        <w:rPr>
          <w:color w:val="000000"/>
          <w:lang w:val="uk-UA" w:eastAsia="uk-UA"/>
        </w:rPr>
        <w:t>Розділ 1. Вступ до філософії (50 год)</w:t>
      </w:r>
    </w:p>
    <w:p w:rsidR="00A67840" w:rsidRPr="005000A4" w:rsidRDefault="00A67840" w:rsidP="00912192">
      <w:pPr>
        <w:pStyle w:val="70"/>
        <w:numPr>
          <w:ilvl w:val="0"/>
          <w:numId w:val="2"/>
        </w:numPr>
        <w:shd w:val="clear" w:color="auto" w:fill="auto"/>
        <w:tabs>
          <w:tab w:val="left" w:pos="1250"/>
        </w:tabs>
        <w:spacing w:before="0" w:after="0"/>
        <w:ind w:firstLine="740"/>
        <w:jc w:val="both"/>
        <w:rPr>
          <w:lang w:val="uk-UA"/>
        </w:rPr>
      </w:pPr>
      <w:r w:rsidRPr="005000A4">
        <w:rPr>
          <w:color w:val="000000"/>
          <w:lang w:val="uk-UA" w:eastAsia="uk-UA"/>
        </w:rPr>
        <w:t xml:space="preserve">Термін «Філософія», елементи його змісту. Історичні витоки філософування. Історія філософії. </w:t>
      </w:r>
    </w:p>
    <w:p w:rsidR="00A67840" w:rsidRPr="005000A4" w:rsidRDefault="00A67840" w:rsidP="00912192">
      <w:pPr>
        <w:spacing w:line="480" w:lineRule="exact"/>
        <w:ind w:firstLine="740"/>
        <w:jc w:val="both"/>
      </w:pPr>
      <w:r w:rsidRPr="005000A4">
        <w:rPr>
          <w:rStyle w:val="2a"/>
        </w:rPr>
        <w:t>Теоретична частина.</w:t>
      </w:r>
      <w:r w:rsidRPr="005000A4">
        <w:rPr>
          <w:color w:val="000000"/>
          <w:lang w:eastAsia="uk-UA"/>
        </w:rPr>
        <w:t xml:space="preserve"> Значення </w:t>
      </w:r>
      <w:proofErr w:type="spellStart"/>
      <w:r w:rsidRPr="005000A4">
        <w:rPr>
          <w:color w:val="000000"/>
          <w:lang w:eastAsia="uk-UA"/>
        </w:rPr>
        <w:t>терміна</w:t>
      </w:r>
      <w:proofErr w:type="spellEnd"/>
      <w:r w:rsidRPr="005000A4">
        <w:rPr>
          <w:color w:val="000000"/>
          <w:lang w:eastAsia="uk-UA"/>
        </w:rPr>
        <w:t xml:space="preserve"> «філософія», попереднє уявлення про його зміст. Філософія як умонастрій (смисл </w:t>
      </w:r>
      <w:r w:rsidRPr="005000A4">
        <w:rPr>
          <w:rStyle w:val="2a"/>
        </w:rPr>
        <w:t>(</w:t>
      </w:r>
      <w:proofErr w:type="spellStart"/>
      <w:r w:rsidRPr="005000A4">
        <w:rPr>
          <w:rStyle w:val="2a"/>
        </w:rPr>
        <w:t>ріХєсо</w:t>
      </w:r>
      <w:proofErr w:type="spellEnd"/>
      <w:r w:rsidRPr="005000A4">
        <w:rPr>
          <w:color w:val="000000"/>
          <w:lang w:eastAsia="uk-UA"/>
        </w:rPr>
        <w:t>), розумова діяльність, сукупність світоглядних знань. Світогляд, його типи і ознаки. Міф як духовна передумова філософії та світогляд первісно-родового суспільства. Головні риси і виміри міфу. Трансформація міфу під впливом суспільних змін. Соціальні, політичні і пізнавальні передумови філософського світогляду.</w:t>
      </w:r>
    </w:p>
    <w:p w:rsidR="00A67840" w:rsidRPr="005000A4" w:rsidRDefault="00A67840" w:rsidP="00912192">
      <w:pPr>
        <w:spacing w:line="480" w:lineRule="exact"/>
        <w:ind w:firstLine="740"/>
        <w:jc w:val="both"/>
      </w:pPr>
      <w:r w:rsidRPr="005000A4">
        <w:rPr>
          <w:rStyle w:val="2a"/>
        </w:rPr>
        <w:t>Практична частина.</w:t>
      </w:r>
      <w:r w:rsidRPr="005000A4">
        <w:rPr>
          <w:color w:val="000000"/>
          <w:lang w:eastAsia="uk-UA"/>
        </w:rPr>
        <w:t xml:space="preserve"> Дискусія на теми «Що таке філософія», «Що таке міфологія». Творче завдання: підготувати міркування «Яким має бути співвідношення філософії і науки, філософії і релігії». Обговорення цитати відомих філософів.</w:t>
      </w:r>
    </w:p>
    <w:p w:rsidR="00A67840" w:rsidRPr="005000A4" w:rsidRDefault="00A67840" w:rsidP="009A2B85">
      <w:pPr>
        <w:pStyle w:val="70"/>
        <w:shd w:val="clear" w:color="auto" w:fill="auto"/>
        <w:tabs>
          <w:tab w:val="left" w:pos="1282"/>
        </w:tabs>
        <w:spacing w:before="0" w:after="0"/>
        <w:rPr>
          <w:lang w:val="uk-UA"/>
        </w:rPr>
      </w:pPr>
      <w:r>
        <w:rPr>
          <w:color w:val="000000"/>
          <w:lang w:val="uk-UA" w:eastAsia="uk-UA"/>
        </w:rPr>
        <w:t>1.2. </w:t>
      </w:r>
      <w:r w:rsidRPr="005000A4">
        <w:rPr>
          <w:color w:val="000000"/>
          <w:lang w:val="uk-UA" w:eastAsia="uk-UA"/>
        </w:rPr>
        <w:t>Філософствування</w:t>
      </w:r>
    </w:p>
    <w:p w:rsidR="00A67840" w:rsidRPr="005000A4" w:rsidRDefault="00A67840" w:rsidP="00253ED5">
      <w:pPr>
        <w:spacing w:line="480" w:lineRule="exact"/>
        <w:ind w:firstLine="740"/>
        <w:jc w:val="both"/>
      </w:pPr>
      <w:r w:rsidRPr="005000A4">
        <w:rPr>
          <w:rStyle w:val="2a"/>
        </w:rPr>
        <w:t>Теоретична частина.</w:t>
      </w:r>
      <w:r w:rsidRPr="005000A4">
        <w:rPr>
          <w:color w:val="000000"/>
          <w:lang w:eastAsia="uk-UA"/>
        </w:rPr>
        <w:t xml:space="preserve"> Феномен філософствування, уявлення про його витоки (подив, сумнів, страх, страждання, свобода, вина, стрес тощо). Відкриття метафізичної реальності, становлення предмета і лексикону філософії. Суб’єкт філософствування. Засоби та цілеспрямування філософської діяльності. Специфіка результатів філософствування - філософських знань.</w:t>
      </w:r>
    </w:p>
    <w:p w:rsidR="00A67840" w:rsidRPr="005000A4" w:rsidRDefault="00A67840" w:rsidP="00253ED5">
      <w:pPr>
        <w:spacing w:line="480" w:lineRule="exact"/>
        <w:ind w:firstLine="740"/>
        <w:jc w:val="both"/>
      </w:pPr>
      <w:r w:rsidRPr="005000A4">
        <w:rPr>
          <w:rStyle w:val="2a"/>
        </w:rPr>
        <w:t>Практична частина.</w:t>
      </w:r>
      <w:r w:rsidRPr="005000A4">
        <w:rPr>
          <w:color w:val="000000"/>
          <w:lang w:eastAsia="uk-UA"/>
        </w:rPr>
        <w:t xml:space="preserve"> Круглий стіл на тему «Філософія, філософування та філософствування».</w:t>
      </w:r>
    </w:p>
    <w:p w:rsidR="00A67840" w:rsidRPr="005000A4" w:rsidRDefault="00A67840" w:rsidP="00253ED5">
      <w:pPr>
        <w:spacing w:after="420" w:line="480" w:lineRule="exact"/>
        <w:ind w:firstLine="740"/>
        <w:jc w:val="both"/>
      </w:pPr>
      <w:r w:rsidRPr="005000A4">
        <w:rPr>
          <w:color w:val="000000"/>
          <w:lang w:eastAsia="uk-UA"/>
        </w:rPr>
        <w:lastRenderedPageBreak/>
        <w:t>«Філософія для дітей»: складання порівняльної таблиці «Літературні мандри» і «Філософські мандри».</w:t>
      </w:r>
    </w:p>
    <w:p w:rsidR="00A67840" w:rsidRPr="005000A4" w:rsidRDefault="00A67840" w:rsidP="009A2B85">
      <w:pPr>
        <w:pStyle w:val="70"/>
        <w:numPr>
          <w:ilvl w:val="0"/>
          <w:numId w:val="2"/>
        </w:numPr>
        <w:shd w:val="clear" w:color="auto" w:fill="auto"/>
        <w:tabs>
          <w:tab w:val="left" w:pos="1282"/>
        </w:tabs>
        <w:spacing w:before="0" w:after="0"/>
        <w:ind w:firstLine="740"/>
        <w:rPr>
          <w:lang w:val="uk-UA"/>
        </w:rPr>
      </w:pPr>
      <w:r w:rsidRPr="005000A4">
        <w:rPr>
          <w:color w:val="000000"/>
          <w:lang w:val="uk-UA" w:eastAsia="uk-UA"/>
        </w:rPr>
        <w:t>Філософія: критичне мислення</w:t>
      </w:r>
    </w:p>
    <w:p w:rsidR="00A67840" w:rsidRPr="005000A4" w:rsidRDefault="00A67840" w:rsidP="00253ED5">
      <w:pPr>
        <w:spacing w:line="480" w:lineRule="exact"/>
        <w:ind w:firstLine="740"/>
        <w:jc w:val="both"/>
      </w:pPr>
      <w:r w:rsidRPr="005000A4">
        <w:rPr>
          <w:rStyle w:val="2a"/>
        </w:rPr>
        <w:t>Теоретична частина.</w:t>
      </w:r>
      <w:r w:rsidRPr="005000A4">
        <w:rPr>
          <w:color w:val="000000"/>
          <w:lang w:eastAsia="uk-UA"/>
        </w:rPr>
        <w:t xml:space="preserve"> Поняття й ознаки критичного мислення. Розуміння і логіка. Дедуктивна валідність. Істина. Сила індукції. Аналіз і критика мислення. Форма думки. Поняття. Неточні поняття. Парадокси неточних понять. Неясні поняття. Сенс. Абсурд. Закони логіки. </w:t>
      </w:r>
      <w:proofErr w:type="spellStart"/>
      <w:r w:rsidRPr="005000A4">
        <w:rPr>
          <w:color w:val="000000"/>
          <w:lang w:eastAsia="uk-UA"/>
        </w:rPr>
        <w:t>Софізми</w:t>
      </w:r>
      <w:proofErr w:type="spellEnd"/>
      <w:r w:rsidRPr="005000A4">
        <w:rPr>
          <w:color w:val="000000"/>
          <w:lang w:eastAsia="uk-UA"/>
        </w:rPr>
        <w:t>. Парадокси.</w:t>
      </w:r>
    </w:p>
    <w:p w:rsidR="00A67840" w:rsidRPr="005000A4" w:rsidRDefault="00A67840" w:rsidP="00A25AA3">
      <w:pPr>
        <w:spacing w:line="480" w:lineRule="exact"/>
        <w:ind w:firstLine="700"/>
        <w:jc w:val="both"/>
      </w:pPr>
      <w:r w:rsidRPr="005000A4">
        <w:rPr>
          <w:rStyle w:val="2a"/>
        </w:rPr>
        <w:t>Практична частина.</w:t>
      </w:r>
      <w:r w:rsidRPr="005000A4">
        <w:rPr>
          <w:color w:val="000000"/>
          <w:lang w:eastAsia="uk-UA"/>
        </w:rPr>
        <w:t xml:space="preserve"> Практикуємося в аргументації на теми: «Достатня підстава» (Чи існують вагомі причини пити вранці сік/молоко/чай? Чи існують вагомі причини боятися темряви? Чи існують вагомі причини ходити чи не ходити до школи? Що значить достатня підстава? Як знати, що підстава достатня?); «Узагальнення» (Що таке узагальнення? Як воно можливе, тоді як усе відрізняється? А що як усі так роблять? </w:t>
      </w:r>
      <w:proofErr w:type="spellStart"/>
      <w:r w:rsidRPr="005000A4">
        <w:rPr>
          <w:color w:val="000000"/>
          <w:lang w:eastAsia="uk-UA"/>
        </w:rPr>
        <w:t>Батл</w:t>
      </w:r>
      <w:proofErr w:type="spellEnd"/>
      <w:r w:rsidRPr="005000A4">
        <w:rPr>
          <w:color w:val="000000"/>
          <w:lang w:eastAsia="uk-UA"/>
        </w:rPr>
        <w:t>: «всі проти одного»); «Гіпотеза» (проводимо гіпотетичну гру).</w:t>
      </w:r>
    </w:p>
    <w:p w:rsidR="00A67840" w:rsidRPr="005000A4" w:rsidRDefault="00A67840" w:rsidP="009A2B85">
      <w:pPr>
        <w:pStyle w:val="70"/>
        <w:numPr>
          <w:ilvl w:val="0"/>
          <w:numId w:val="2"/>
        </w:numPr>
        <w:shd w:val="clear" w:color="auto" w:fill="auto"/>
        <w:tabs>
          <w:tab w:val="left" w:pos="1294"/>
        </w:tabs>
        <w:spacing w:before="0" w:after="0"/>
        <w:ind w:firstLine="760"/>
        <w:rPr>
          <w:lang w:val="uk-UA"/>
        </w:rPr>
      </w:pPr>
      <w:r w:rsidRPr="005000A4">
        <w:rPr>
          <w:lang w:val="uk-UA"/>
        </w:rPr>
        <w:t>Філософія: креативне мислення</w:t>
      </w:r>
    </w:p>
    <w:p w:rsidR="00A67840" w:rsidRPr="005000A4" w:rsidRDefault="00A67840" w:rsidP="00253ED5">
      <w:pPr>
        <w:spacing w:line="480" w:lineRule="exact"/>
        <w:ind w:firstLine="760"/>
        <w:jc w:val="both"/>
      </w:pPr>
      <w:r w:rsidRPr="005000A4">
        <w:rPr>
          <w:rStyle w:val="2a"/>
        </w:rPr>
        <w:t>Теоретична частина.</w:t>
      </w:r>
      <w:r w:rsidRPr="005000A4">
        <w:t xml:space="preserve"> Поняття креативності. Ознаки креативного мислення. Зв’язок критичного і креативного мислення. Навички креативного мислення. Техніки у розвитку креативного мислення. Креативне мислення та успіх людини у професії і житті.</w:t>
      </w:r>
    </w:p>
    <w:p w:rsidR="00A67840" w:rsidRPr="005000A4" w:rsidRDefault="00A67840" w:rsidP="00253ED5">
      <w:pPr>
        <w:spacing w:after="420" w:line="480" w:lineRule="exact"/>
        <w:ind w:firstLine="760"/>
        <w:jc w:val="both"/>
      </w:pPr>
      <w:r w:rsidRPr="005000A4">
        <w:rPr>
          <w:rStyle w:val="2a"/>
        </w:rPr>
        <w:t>Практична частина.</w:t>
      </w:r>
      <w:r w:rsidRPr="005000A4">
        <w:t xml:space="preserve"> Знайомство і вправи у техніках розвитку креативного мислення: </w:t>
      </w:r>
      <w:proofErr w:type="spellStart"/>
      <w:r w:rsidRPr="005000A4">
        <w:rPr>
          <w:rStyle w:val="2a"/>
        </w:rPr>
        <w:t>тіпсі</w:t>
      </w:r>
      <w:proofErr w:type="spellEnd"/>
      <w:r w:rsidRPr="005000A4">
        <w:rPr>
          <w:rStyle w:val="2a"/>
        </w:rPr>
        <w:t xml:space="preserve"> </w:t>
      </w:r>
      <w:proofErr w:type="spellStart"/>
      <w:r w:rsidRPr="005000A4">
        <w:rPr>
          <w:rStyle w:val="2a"/>
        </w:rPr>
        <w:t>тарріщ</w:t>
      </w:r>
      <w:proofErr w:type="spellEnd"/>
      <w:r w:rsidRPr="005000A4">
        <w:rPr>
          <w:rStyle w:val="2a"/>
        </w:rPr>
        <w:t xml:space="preserve">, </w:t>
      </w:r>
      <w:proofErr w:type="spellStart"/>
      <w:r w:rsidRPr="005000A4">
        <w:rPr>
          <w:rStyle w:val="2a"/>
        </w:rPr>
        <w:t>Ьгаітіогтіщ</w:t>
      </w:r>
      <w:proofErr w:type="spellEnd"/>
      <w:r w:rsidRPr="005000A4">
        <w:rPr>
          <w:rStyle w:val="2a"/>
        </w:rPr>
        <w:t>, ге/</w:t>
      </w:r>
      <w:proofErr w:type="spellStart"/>
      <w:r w:rsidRPr="005000A4">
        <w:rPr>
          <w:rStyle w:val="2a"/>
        </w:rPr>
        <w:t>гатіп</w:t>
      </w:r>
      <w:proofErr w:type="spellEnd"/>
      <w:r w:rsidRPr="005000A4">
        <w:rPr>
          <w:rStyle w:val="2a"/>
        </w:rPr>
        <w:t>§,</w:t>
      </w:r>
      <w:r w:rsidRPr="005000A4">
        <w:t xml:space="preserve"> уява майбутнього, рольова гра. Формування засобами </w:t>
      </w:r>
      <w:proofErr w:type="spellStart"/>
      <w:r w:rsidRPr="005000A4">
        <w:rPr>
          <w:rStyle w:val="2a"/>
        </w:rPr>
        <w:t>тіпсі</w:t>
      </w:r>
      <w:proofErr w:type="spellEnd"/>
      <w:r w:rsidRPr="005000A4">
        <w:rPr>
          <w:rStyle w:val="2a"/>
        </w:rPr>
        <w:t xml:space="preserve"> </w:t>
      </w:r>
      <w:proofErr w:type="spellStart"/>
      <w:r w:rsidRPr="005000A4">
        <w:rPr>
          <w:rStyle w:val="2a"/>
        </w:rPr>
        <w:t>тарріп</w:t>
      </w:r>
      <w:proofErr w:type="spellEnd"/>
      <w:r w:rsidRPr="005000A4">
        <w:rPr>
          <w:rStyle w:val="2a"/>
        </w:rPr>
        <w:t>§</w:t>
      </w:r>
      <w:r w:rsidRPr="005000A4">
        <w:t xml:space="preserve"> план сюжету улюбленої книжки.</w:t>
      </w:r>
    </w:p>
    <w:p w:rsidR="00A67840" w:rsidRPr="005000A4" w:rsidRDefault="00A67840" w:rsidP="009A2B85">
      <w:pPr>
        <w:pStyle w:val="70"/>
        <w:numPr>
          <w:ilvl w:val="0"/>
          <w:numId w:val="2"/>
        </w:numPr>
        <w:shd w:val="clear" w:color="auto" w:fill="auto"/>
        <w:tabs>
          <w:tab w:val="left" w:pos="1294"/>
        </w:tabs>
        <w:spacing w:before="0" w:after="0"/>
        <w:ind w:firstLine="760"/>
        <w:rPr>
          <w:lang w:val="uk-UA"/>
        </w:rPr>
      </w:pPr>
      <w:r w:rsidRPr="005000A4">
        <w:rPr>
          <w:lang w:val="uk-UA"/>
        </w:rPr>
        <w:t>Класичні та сучасні проблеми, розділи і функції філософії</w:t>
      </w:r>
    </w:p>
    <w:p w:rsidR="00A67840" w:rsidRPr="005000A4" w:rsidRDefault="00A67840" w:rsidP="00253ED5">
      <w:pPr>
        <w:spacing w:line="480" w:lineRule="exact"/>
        <w:jc w:val="both"/>
      </w:pPr>
      <w:r w:rsidRPr="005000A4">
        <w:rPr>
          <w:rStyle w:val="2a"/>
        </w:rPr>
        <w:t>Теоретична частина.</w:t>
      </w:r>
      <w:r w:rsidRPr="005000A4">
        <w:t xml:space="preserve"> Природа філософських проблем, їх зв’язок з основоположними питаннями людського буття. </w:t>
      </w:r>
      <w:proofErr w:type="spellStart"/>
      <w:r w:rsidRPr="005000A4">
        <w:t>Смисложиттєвий</w:t>
      </w:r>
      <w:proofErr w:type="spellEnd"/>
      <w:r w:rsidRPr="005000A4">
        <w:t xml:space="preserve"> сенс філософської проблематики. Про </w:t>
      </w:r>
      <w:proofErr w:type="spellStart"/>
      <w:r w:rsidRPr="005000A4">
        <w:t>позафізичні</w:t>
      </w:r>
      <w:proofErr w:type="spellEnd"/>
      <w:r w:rsidRPr="005000A4">
        <w:t xml:space="preserve">, незмінні, надійні підстави </w:t>
      </w:r>
      <w:r w:rsidRPr="005000A4">
        <w:lastRenderedPageBreak/>
        <w:t xml:space="preserve">сущого (метафізика та її підрозділи: онтологія, спекулятивні теологія, психологія, космологія). Про змінюваність і плинність сущого і закономірності змін (діалектика), Про пізнаваність метафізичних і діалектичних реалій, умови істинності знань (гносеологія). Про здатність людини пізнанням і практичною діяльністю змінювати і стабілізувати суще (праксеологія). Про природу як підставу і сферу існування людини (натурфілософія). Про природні й метафізичні виміри людини, умови її існування, сутність і призначення філософська антропологія). Про підстави суспільства, його стабільності і змінюваності (соціальна філософія). Про рушійні сили історії, її закономірності, спрямованість і сенс (філософія історії). Про можливості і межі наукового і філософського пізнання природи, людини, історії, метафізичних реалій та про ефективні методи отримання істинних знань (філософія науки і філософська </w:t>
      </w:r>
      <w:proofErr w:type="spellStart"/>
      <w:r w:rsidRPr="005000A4">
        <w:t>методологій</w:t>
      </w:r>
      <w:proofErr w:type="spellEnd"/>
      <w:r w:rsidRPr="005000A4">
        <w:t xml:space="preserve">). Плюралізм і </w:t>
      </w:r>
      <w:proofErr w:type="spellStart"/>
      <w:r w:rsidRPr="005000A4">
        <w:t>взаємосуперечливість</w:t>
      </w:r>
      <w:proofErr w:type="spellEnd"/>
      <w:r w:rsidRPr="005000A4">
        <w:t xml:space="preserve"> </w:t>
      </w:r>
      <w:proofErr w:type="spellStart"/>
      <w:r w:rsidRPr="005000A4">
        <w:t>розв’язків</w:t>
      </w:r>
      <w:proofErr w:type="spellEnd"/>
      <w:r w:rsidRPr="005000A4">
        <w:t xml:space="preserve">. Соціокультурний сенс філософії. Суспільна значущість філософії. Світоглядна, методологічна, пізнавальна, </w:t>
      </w:r>
      <w:proofErr w:type="spellStart"/>
      <w:r w:rsidRPr="005000A4">
        <w:t>ціннісно-орієнтаційна</w:t>
      </w:r>
      <w:proofErr w:type="spellEnd"/>
      <w:r w:rsidRPr="005000A4">
        <w:t>, прогностична, критична функції. Умови функціонування філософії в соціокультурній системі.</w:t>
      </w:r>
    </w:p>
    <w:p w:rsidR="00A67840" w:rsidRPr="005000A4" w:rsidRDefault="00A67840" w:rsidP="00253ED5">
      <w:pPr>
        <w:spacing w:line="480" w:lineRule="exact"/>
        <w:ind w:firstLine="740"/>
        <w:jc w:val="both"/>
      </w:pPr>
      <w:r w:rsidRPr="005000A4">
        <w:rPr>
          <w:rStyle w:val="2a"/>
        </w:rPr>
        <w:t>Практична частина.</w:t>
      </w:r>
      <w:r w:rsidRPr="005000A4">
        <w:t xml:space="preserve"> Ознайомлення зі структурою філософського есе, особливостями його написання. Підготовка і публічне зачитування та обговорення учнівських есе на тему «Що таке філософія».</w:t>
      </w:r>
    </w:p>
    <w:p w:rsidR="00A67840" w:rsidRPr="005000A4" w:rsidRDefault="00A67840" w:rsidP="00253ED5">
      <w:pPr>
        <w:spacing w:after="420" w:line="480" w:lineRule="exact"/>
        <w:ind w:firstLine="740"/>
        <w:jc w:val="both"/>
      </w:pPr>
      <w:r w:rsidRPr="005000A4">
        <w:t>«Філософія для дітей»: візуалізація написаного філософського есе на тему «Що таке філософія». Демонстрація підготовлених робіт.</w:t>
      </w:r>
    </w:p>
    <w:p w:rsidR="00A67840" w:rsidRPr="005000A4" w:rsidRDefault="00A67840" w:rsidP="001A5DD1">
      <w:pPr>
        <w:pStyle w:val="70"/>
        <w:shd w:val="clear" w:color="auto" w:fill="auto"/>
        <w:spacing w:before="0" w:after="0"/>
        <w:rPr>
          <w:lang w:val="uk-UA"/>
        </w:rPr>
      </w:pPr>
      <w:r w:rsidRPr="005000A4">
        <w:rPr>
          <w:lang w:val="uk-UA"/>
        </w:rPr>
        <w:t>Розділ 2. Основи науково-дослідницької діяльності (50 год)</w:t>
      </w:r>
    </w:p>
    <w:p w:rsidR="00A67840" w:rsidRPr="005000A4" w:rsidRDefault="00A67840" w:rsidP="001A5DD1">
      <w:pPr>
        <w:spacing w:line="480" w:lineRule="exact"/>
        <w:ind w:firstLine="740"/>
        <w:jc w:val="both"/>
      </w:pPr>
      <w:r w:rsidRPr="005000A4">
        <w:rPr>
          <w:rStyle w:val="2a"/>
        </w:rPr>
        <w:t>Теоретична частина.</w:t>
      </w:r>
      <w:r w:rsidRPr="005000A4">
        <w:t xml:space="preserve"> Загальна схема наукового дослідження. Організація і планування наукового дослідження. Види учнівських науково-дослідницьких робіт. Структура наукової роботи. Вступ (актуальність теми наукової роботи; об’єкт і предмет дослідження; методи дослідження, їх обґрунтування; стан розроблення в науці порушеної проблеми; теоретичне і практичне значення роботи, наукова новизна), розділи основної частини, </w:t>
      </w:r>
      <w:r w:rsidRPr="005000A4">
        <w:lastRenderedPageBreak/>
        <w:t>цитати художніх текстів, наукових праць, висновки, джерела, додатки. План-проспект. Вимоги до оформлення науково-дослідницьких робіт. Правила складання плану захисту наукової роботи. Підготовка доповіді. Оформлення наочних матеріалів і використання технічних засобів. Головні аспекти публічного виступу і ведення дискусії.</w:t>
      </w:r>
    </w:p>
    <w:p w:rsidR="00A67840" w:rsidRPr="005000A4" w:rsidRDefault="00A67840" w:rsidP="001A5DD1">
      <w:pPr>
        <w:spacing w:line="480" w:lineRule="exact"/>
        <w:ind w:firstLine="740"/>
        <w:jc w:val="both"/>
      </w:pPr>
      <w:r w:rsidRPr="005000A4">
        <w:rPr>
          <w:rStyle w:val="2a"/>
        </w:rPr>
        <w:t>Практична частина.</w:t>
      </w:r>
      <w:r w:rsidRPr="005000A4">
        <w:t xml:space="preserve"> Складання індивідуального плану роботи. Визначення теми, мети і завдань, методів наукового дослідження. Розроблення плану-проспекту, структури наукового дослідження. Робота в бібліотеці із системним та алфавітним каталогами. Складання тематичних виписок, тез. Написання дослідницької роботи. Редагування й оформлення. Підготовка мультимедійної презентації. Складання плану захисту роботи. Написання доповіді. Виступ. Обговорення виступів.</w:t>
      </w:r>
    </w:p>
    <w:p w:rsidR="00A67840" w:rsidRPr="005000A4" w:rsidRDefault="00A67840" w:rsidP="00153555">
      <w:pPr>
        <w:pStyle w:val="70"/>
        <w:shd w:val="clear" w:color="auto" w:fill="auto"/>
        <w:spacing w:before="0" w:after="0"/>
        <w:ind w:firstLine="740"/>
        <w:jc w:val="both"/>
        <w:rPr>
          <w:lang w:val="uk-UA"/>
        </w:rPr>
      </w:pPr>
    </w:p>
    <w:p w:rsidR="00A67840" w:rsidRPr="005000A4" w:rsidRDefault="00A67840" w:rsidP="00153555">
      <w:pPr>
        <w:pStyle w:val="70"/>
        <w:shd w:val="clear" w:color="auto" w:fill="auto"/>
        <w:spacing w:before="0" w:after="0"/>
        <w:ind w:firstLine="740"/>
        <w:jc w:val="both"/>
        <w:rPr>
          <w:lang w:val="uk-UA"/>
        </w:rPr>
      </w:pPr>
      <w:r w:rsidRPr="005000A4">
        <w:rPr>
          <w:lang w:val="uk-UA"/>
        </w:rPr>
        <w:t>Розділ 3. Теоретичні узагальнення історичних здобутків філософії</w:t>
      </w:r>
    </w:p>
    <w:p w:rsidR="00A67840" w:rsidRPr="005000A4" w:rsidRDefault="00A67840" w:rsidP="00153555">
      <w:pPr>
        <w:pStyle w:val="70"/>
        <w:shd w:val="clear" w:color="auto" w:fill="auto"/>
        <w:spacing w:before="0" w:after="0"/>
        <w:rPr>
          <w:lang w:val="uk-UA"/>
        </w:rPr>
      </w:pPr>
      <w:r w:rsidRPr="005000A4">
        <w:rPr>
          <w:lang w:val="uk-UA"/>
        </w:rPr>
        <w:t>в її головних розділах (50 год)</w:t>
      </w:r>
    </w:p>
    <w:p w:rsidR="00A67840" w:rsidRPr="005000A4" w:rsidRDefault="00A67840" w:rsidP="009A2B85">
      <w:pPr>
        <w:pStyle w:val="70"/>
        <w:numPr>
          <w:ilvl w:val="0"/>
          <w:numId w:val="3"/>
        </w:numPr>
        <w:shd w:val="clear" w:color="auto" w:fill="auto"/>
        <w:tabs>
          <w:tab w:val="left" w:pos="1283"/>
        </w:tabs>
        <w:spacing w:before="0" w:after="0"/>
        <w:ind w:left="375" w:hanging="375"/>
        <w:rPr>
          <w:lang w:val="uk-UA"/>
        </w:rPr>
      </w:pPr>
      <w:r w:rsidRPr="005000A4">
        <w:rPr>
          <w:lang w:val="uk-UA"/>
        </w:rPr>
        <w:t>Гносеологія</w:t>
      </w:r>
    </w:p>
    <w:p w:rsidR="00A67840" w:rsidRPr="005000A4" w:rsidRDefault="00A67840" w:rsidP="00153555">
      <w:pPr>
        <w:spacing w:line="480" w:lineRule="exact"/>
        <w:ind w:firstLine="740"/>
        <w:jc w:val="both"/>
      </w:pPr>
      <w:r w:rsidRPr="005000A4">
        <w:rPr>
          <w:rStyle w:val="2a"/>
        </w:rPr>
        <w:t>Теоретична частина.</w:t>
      </w:r>
      <w:r w:rsidRPr="005000A4">
        <w:t xml:space="preserve"> </w:t>
      </w:r>
      <w:proofErr w:type="spellStart"/>
      <w:r w:rsidRPr="005000A4">
        <w:t>Гносис</w:t>
      </w:r>
      <w:proofErr w:type="spellEnd"/>
      <w:r w:rsidRPr="005000A4">
        <w:t xml:space="preserve"> і </w:t>
      </w:r>
      <w:proofErr w:type="spellStart"/>
      <w:r w:rsidRPr="005000A4">
        <w:t>праксис</w:t>
      </w:r>
      <w:proofErr w:type="spellEnd"/>
      <w:r w:rsidRPr="005000A4">
        <w:t xml:space="preserve"> в історії філософії, осмислення їх суперечливої єдності. Гностицизм та агностицизм. Структурні складові пізнавальної діяльності (об’єкт, суб’єкт, мета, засоби, результати). Об’єкт пізнання. Особливості об’єктів природознавства, суспільствознавства та філософії. Об’єкт як дійсність, можливість, </w:t>
      </w:r>
      <w:proofErr w:type="spellStart"/>
      <w:r w:rsidRPr="005000A4">
        <w:t>мовна</w:t>
      </w:r>
      <w:proofErr w:type="spellEnd"/>
      <w:r w:rsidRPr="005000A4">
        <w:t xml:space="preserve"> реальність. Об’єкт і предмет пізнання. Предмет як пізнавальна проблема. Суб’єкт пізнання: тілесність, духовність, активність. Духовні виміри суб’єкта. Самосвідомість та опредметнення інформації. Рефлексія як реконструкція суб’єктивних передумов перетворення предмета. Засоби, форми і методи пізнання. Знання як результат пізнавальної діяльності. Форми знання. Знання і цінність. Проблема істини та головні версії її </w:t>
      </w:r>
      <w:proofErr w:type="spellStart"/>
      <w:r w:rsidRPr="005000A4">
        <w:t>розв’язків</w:t>
      </w:r>
      <w:proofErr w:type="spellEnd"/>
      <w:r w:rsidRPr="005000A4">
        <w:t>. Об’єктивність істини та її критерії. Конкретність істини. Істина і метод. Істина і буття.</w:t>
      </w:r>
    </w:p>
    <w:p w:rsidR="00A67840" w:rsidRPr="005000A4" w:rsidRDefault="00A67840" w:rsidP="00153555">
      <w:pPr>
        <w:spacing w:line="480" w:lineRule="exact"/>
        <w:ind w:firstLine="740"/>
        <w:jc w:val="both"/>
      </w:pPr>
      <w:r w:rsidRPr="005000A4">
        <w:rPr>
          <w:rStyle w:val="2a"/>
        </w:rPr>
        <w:t>Практична частина.</w:t>
      </w:r>
      <w:r w:rsidRPr="005000A4">
        <w:t xml:space="preserve"> Критичне опрацювання з подальшим обговоренням фрагментів першоджерел І. Канта «Критика чистого розуму. </w:t>
      </w:r>
      <w:r w:rsidRPr="005000A4">
        <w:lastRenderedPageBreak/>
        <w:t xml:space="preserve">Вступ», Б. Рассела «Людське пізнання. Його сфера та межі», П. </w:t>
      </w:r>
      <w:proofErr w:type="spellStart"/>
      <w:r w:rsidRPr="005000A4">
        <w:t>Копніна</w:t>
      </w:r>
      <w:proofErr w:type="spellEnd"/>
      <w:r w:rsidRPr="005000A4">
        <w:t xml:space="preserve"> «Гносеологічні та логічні основи науки».</w:t>
      </w:r>
    </w:p>
    <w:p w:rsidR="00A67840" w:rsidRPr="005000A4" w:rsidRDefault="00A67840" w:rsidP="00153555">
      <w:pPr>
        <w:spacing w:line="480" w:lineRule="exact"/>
        <w:ind w:firstLine="740"/>
        <w:jc w:val="both"/>
      </w:pPr>
      <w:r w:rsidRPr="005000A4">
        <w:t xml:space="preserve">«Філософія для дітей»: читання фрагмента тексту «Гаррі» М. </w:t>
      </w:r>
      <w:proofErr w:type="spellStart"/>
      <w:r w:rsidRPr="005000A4">
        <w:t>Ліпмана</w:t>
      </w:r>
      <w:proofErr w:type="spellEnd"/>
      <w:r w:rsidRPr="005000A4">
        <w:t>. Філософський діалог на тему, що є відкриття і винахід, мислення та яка структура логічних висловлювань.</w:t>
      </w:r>
    </w:p>
    <w:p w:rsidR="00A67840" w:rsidRPr="005000A4" w:rsidRDefault="00A67840" w:rsidP="009A2B85">
      <w:pPr>
        <w:pStyle w:val="70"/>
        <w:numPr>
          <w:ilvl w:val="0"/>
          <w:numId w:val="3"/>
        </w:numPr>
        <w:shd w:val="clear" w:color="auto" w:fill="auto"/>
        <w:tabs>
          <w:tab w:val="left" w:pos="1288"/>
        </w:tabs>
        <w:spacing w:before="0" w:after="0"/>
        <w:ind w:left="375" w:hanging="375"/>
        <w:rPr>
          <w:lang w:val="uk-UA"/>
        </w:rPr>
      </w:pPr>
      <w:r w:rsidRPr="005000A4">
        <w:rPr>
          <w:lang w:val="uk-UA"/>
        </w:rPr>
        <w:t>Філософська антропологія</w:t>
      </w:r>
    </w:p>
    <w:p w:rsidR="00A67840" w:rsidRPr="005000A4" w:rsidRDefault="00A67840" w:rsidP="009A2B85">
      <w:pPr>
        <w:ind w:firstLine="743"/>
        <w:jc w:val="both"/>
      </w:pPr>
      <w:r w:rsidRPr="005000A4">
        <w:rPr>
          <w:rStyle w:val="2a"/>
        </w:rPr>
        <w:t>Теоретична частина.</w:t>
      </w:r>
      <w:r w:rsidRPr="005000A4">
        <w:t xml:space="preserve"> Версії антропогенезу. Метафізика людини як «громадянина двох світів». Світ природи і тілесність людської істоти. Світ свободи і метафізичні виміри людини. Сутність як даність або душа. Душа і психіка. Свідомість, несвідоме, совість. Почуття, </w:t>
      </w:r>
      <w:proofErr w:type="spellStart"/>
      <w:r w:rsidRPr="005000A4">
        <w:t>розсудок</w:t>
      </w:r>
      <w:proofErr w:type="spellEnd"/>
      <w:r w:rsidRPr="005000A4">
        <w:t xml:space="preserve">, розум. Страждання, страх, воля. Віра, надія, любов. Душа та екзистенція. Первинність існування щодо сутності. Часовість, </w:t>
      </w:r>
      <w:proofErr w:type="spellStart"/>
      <w:r w:rsidRPr="005000A4">
        <w:t>кінечність</w:t>
      </w:r>
      <w:proofErr w:type="spellEnd"/>
      <w:r w:rsidRPr="005000A4">
        <w:t xml:space="preserve"> екзистенції. Екзистенція як існування на межі сущого і буття. Буття «в собі і для себе», «тут-буття». Творчість і </w:t>
      </w:r>
      <w:proofErr w:type="spellStart"/>
      <w:r w:rsidRPr="005000A4">
        <w:t>самотворення</w:t>
      </w:r>
      <w:proofErr w:type="spellEnd"/>
      <w:r w:rsidRPr="005000A4">
        <w:t>. Свобода і відповідальність. Існування і комунікація.</w:t>
      </w:r>
    </w:p>
    <w:p w:rsidR="00A67840" w:rsidRPr="005000A4" w:rsidRDefault="00A67840" w:rsidP="009A2B85">
      <w:pPr>
        <w:ind w:firstLine="743"/>
        <w:jc w:val="both"/>
      </w:pPr>
      <w:r w:rsidRPr="005000A4">
        <w:rPr>
          <w:rStyle w:val="2a"/>
        </w:rPr>
        <w:t>Практична частина.</w:t>
      </w:r>
      <w:r w:rsidRPr="005000A4">
        <w:t xml:space="preserve"> Критичне опрацювання з подальшим обговоренням фрагмента першоджерела М. </w:t>
      </w:r>
      <w:proofErr w:type="spellStart"/>
      <w:r w:rsidRPr="005000A4">
        <w:t>Шелера</w:t>
      </w:r>
      <w:proofErr w:type="spellEnd"/>
      <w:r w:rsidRPr="005000A4">
        <w:t xml:space="preserve"> «Місце людини у космосі».</w:t>
      </w:r>
    </w:p>
    <w:p w:rsidR="00A67840" w:rsidRPr="005000A4" w:rsidRDefault="00A67840" w:rsidP="009A2B85">
      <w:pPr>
        <w:ind w:firstLine="743"/>
        <w:jc w:val="both"/>
      </w:pPr>
      <w:r w:rsidRPr="005000A4">
        <w:t xml:space="preserve">«Філософія для дітей»: читання фрагмента тексту «Ліза» М. </w:t>
      </w:r>
      <w:proofErr w:type="spellStart"/>
      <w:r w:rsidRPr="005000A4">
        <w:t>Ліпмана</w:t>
      </w:r>
      <w:proofErr w:type="spellEnd"/>
      <w:r w:rsidRPr="005000A4">
        <w:t>. Філософський діалог на тему, що є людина, особистість, діти - дорослі.</w:t>
      </w:r>
    </w:p>
    <w:p w:rsidR="00A67840" w:rsidRPr="005000A4" w:rsidRDefault="00A67840" w:rsidP="009A2B85">
      <w:pPr>
        <w:pStyle w:val="70"/>
        <w:numPr>
          <w:ilvl w:val="1"/>
          <w:numId w:val="5"/>
        </w:numPr>
        <w:shd w:val="clear" w:color="auto" w:fill="auto"/>
        <w:tabs>
          <w:tab w:val="left" w:pos="1288"/>
        </w:tabs>
        <w:spacing w:before="0" w:after="186" w:line="280" w:lineRule="exact"/>
        <w:rPr>
          <w:lang w:val="uk-UA"/>
        </w:rPr>
      </w:pPr>
      <w:r w:rsidRPr="005000A4">
        <w:rPr>
          <w:lang w:val="uk-UA"/>
        </w:rPr>
        <w:t>Соціальна філософія</w:t>
      </w:r>
    </w:p>
    <w:p w:rsidR="00A67840" w:rsidRPr="005000A4" w:rsidRDefault="00A67840" w:rsidP="00153555">
      <w:pPr>
        <w:spacing w:line="480" w:lineRule="exact"/>
        <w:ind w:firstLine="740"/>
        <w:jc w:val="both"/>
      </w:pPr>
      <w:r w:rsidRPr="005000A4">
        <w:rPr>
          <w:rStyle w:val="2a"/>
        </w:rPr>
        <w:t>Теоретична частина.</w:t>
      </w:r>
      <w:r w:rsidRPr="005000A4">
        <w:t xml:space="preserve"> Предмет соціальної філософії. Головні групи проблем. Онтологія суспільного буття. Суспільний простір і час. Суспільні й міжособистісні відносини: родинні, економічні, політичні, духовні. Проблема визначальних відносин. Суспільні відносини і соціальні структури. Рід, плем’я, нація. Соціальні страти: верстви, прошарки, касти. Суспільні відносини і суспільна діяльність. Матеріальне і духовне виробництво. Технологічні, суспільні, людські виміри матеріального виробництва, його структура. Технологічний спосіб виробництва. Техніка і технологічний детермінізм. Технічні революції. Технологічні відносини та інформаційні </w:t>
      </w:r>
      <w:r w:rsidRPr="005000A4">
        <w:lastRenderedPageBreak/>
        <w:t xml:space="preserve">технології. Концепції індустріального, постіндустріального, інформаційного суспільства. Духовне виробництво, його зв’язок з матеріальною практикою. Чуттєво- надчуттєве буття людей, речей, відносин, </w:t>
      </w:r>
      <w:proofErr w:type="spellStart"/>
      <w:r w:rsidRPr="005000A4">
        <w:t>діяльностей</w:t>
      </w:r>
      <w:proofErr w:type="spellEnd"/>
      <w:r w:rsidRPr="005000A4">
        <w:t>. Смисл, абсурд, цінність. Феномен ідеального. Ідеальне та ідеологія. Ідеальне і суспільна свідомість. Індивідуальна свідомість, або суб’єктивний дух. Надіндивідуальна свідомість, або об’єктивний дух. Мораль, політична свідомість, правосвідомість.</w:t>
      </w:r>
    </w:p>
    <w:p w:rsidR="00A67840" w:rsidRPr="005000A4" w:rsidRDefault="00A67840" w:rsidP="00153555">
      <w:pPr>
        <w:spacing w:line="480" w:lineRule="exact"/>
        <w:ind w:firstLine="740"/>
        <w:jc w:val="both"/>
      </w:pPr>
      <w:r w:rsidRPr="005000A4">
        <w:rPr>
          <w:rStyle w:val="2a"/>
        </w:rPr>
        <w:t>Практична частина.</w:t>
      </w:r>
      <w:r w:rsidRPr="005000A4">
        <w:t xml:space="preserve"> Критичне опрацювання з обговоренням фрагментів першоджерел X. </w:t>
      </w:r>
      <w:proofErr w:type="spellStart"/>
      <w:r w:rsidRPr="005000A4">
        <w:t>Ортеги</w:t>
      </w:r>
      <w:proofErr w:type="spellEnd"/>
      <w:r w:rsidRPr="005000A4">
        <w:t>-і-</w:t>
      </w:r>
      <w:proofErr w:type="spellStart"/>
      <w:r w:rsidRPr="005000A4">
        <w:t>Гассета</w:t>
      </w:r>
      <w:proofErr w:type="spellEnd"/>
      <w:r w:rsidRPr="005000A4">
        <w:t xml:space="preserve"> «Бунт мас», М. Вебера «Протестантська етика і дух капіталізму», Н. </w:t>
      </w:r>
      <w:proofErr w:type="spellStart"/>
      <w:r w:rsidRPr="005000A4">
        <w:t>Мак’явеллі</w:t>
      </w:r>
      <w:proofErr w:type="spellEnd"/>
      <w:r w:rsidRPr="005000A4">
        <w:t xml:space="preserve"> «Державець».</w:t>
      </w:r>
    </w:p>
    <w:p w:rsidR="00A67840" w:rsidRPr="005000A4" w:rsidRDefault="00A67840" w:rsidP="00153555">
      <w:pPr>
        <w:spacing w:after="420" w:line="480" w:lineRule="exact"/>
        <w:ind w:firstLine="740"/>
        <w:jc w:val="both"/>
      </w:pPr>
      <w:r w:rsidRPr="005000A4">
        <w:t xml:space="preserve">«Філософія для дітей»: читання фрагмента тексту «Марк» М. </w:t>
      </w:r>
      <w:proofErr w:type="spellStart"/>
      <w:r w:rsidRPr="005000A4">
        <w:t>Ліпмана</w:t>
      </w:r>
      <w:proofErr w:type="spellEnd"/>
      <w:r w:rsidRPr="005000A4">
        <w:t>. Філософський діалог на тему, що є права, мораль, політична свідомість, правосвідомість, суспільні та міжособистісні відносини, соціальні об’єднання.</w:t>
      </w:r>
    </w:p>
    <w:p w:rsidR="00A67840" w:rsidRPr="005000A4" w:rsidRDefault="00A67840" w:rsidP="009A2B85">
      <w:pPr>
        <w:pStyle w:val="70"/>
        <w:numPr>
          <w:ilvl w:val="1"/>
          <w:numId w:val="5"/>
        </w:numPr>
        <w:shd w:val="clear" w:color="auto" w:fill="auto"/>
        <w:tabs>
          <w:tab w:val="left" w:pos="1288"/>
        </w:tabs>
        <w:spacing w:before="0" w:after="0"/>
        <w:rPr>
          <w:lang w:val="uk-UA"/>
        </w:rPr>
      </w:pPr>
      <w:r w:rsidRPr="005000A4">
        <w:rPr>
          <w:lang w:val="uk-UA"/>
        </w:rPr>
        <w:t>Філософія культури</w:t>
      </w:r>
    </w:p>
    <w:p w:rsidR="00A67840" w:rsidRPr="005000A4" w:rsidRDefault="00A67840" w:rsidP="00153555">
      <w:pPr>
        <w:spacing w:line="480" w:lineRule="exact"/>
        <w:ind w:firstLine="740"/>
        <w:jc w:val="both"/>
      </w:pPr>
      <w:r w:rsidRPr="005000A4">
        <w:rPr>
          <w:rStyle w:val="2a"/>
        </w:rPr>
        <w:t>Теоретична частина.</w:t>
      </w:r>
      <w:r w:rsidRPr="005000A4">
        <w:t xml:space="preserve"> Цінності і культура. Визначення культури. Творення культури. Культура і практика. Творчість і відродження. Культура і ритуал. Культура і гра. Феномен дозвілля. Культура і праця. Штучне середовище. Техносфера та екологічна проблематика. Матеріальна і духовна культура. Поняття артефакту матеріальної культури. Синхронізм і </w:t>
      </w:r>
      <w:proofErr w:type="spellStart"/>
      <w:r w:rsidRPr="005000A4">
        <w:t>діахронізм</w:t>
      </w:r>
      <w:proofErr w:type="spellEnd"/>
    </w:p>
    <w:p w:rsidR="00A67840" w:rsidRPr="005000A4" w:rsidRDefault="00A67840" w:rsidP="00153555">
      <w:pPr>
        <w:spacing w:line="480" w:lineRule="exact"/>
        <w:jc w:val="both"/>
      </w:pPr>
      <w:proofErr w:type="spellStart"/>
      <w:r w:rsidRPr="005000A4">
        <w:t>культурогенезу</w:t>
      </w:r>
      <w:proofErr w:type="spellEnd"/>
      <w:r w:rsidRPr="005000A4">
        <w:t xml:space="preserve">. Віртуальне буття культури. Молодість, зрілість, старість як виміри еволюції культури. Революція, дивергенція, конвергенція в </w:t>
      </w:r>
      <w:proofErr w:type="spellStart"/>
      <w:r w:rsidRPr="005000A4">
        <w:t>культуротворенні</w:t>
      </w:r>
      <w:proofErr w:type="spellEnd"/>
      <w:r w:rsidRPr="005000A4">
        <w:t xml:space="preserve">. Мімікрія і маскування в культурі. Буття, сенс, відчуження. Телеологія культури. Архетипи. </w:t>
      </w:r>
      <w:proofErr w:type="spellStart"/>
      <w:r w:rsidRPr="005000A4">
        <w:t>Розпредметнення</w:t>
      </w:r>
      <w:proofErr w:type="spellEnd"/>
      <w:r w:rsidRPr="005000A4">
        <w:t>, засвоєння, розуміння культури. Культура як субстанція людяності.</w:t>
      </w:r>
    </w:p>
    <w:p w:rsidR="00A67840" w:rsidRPr="005000A4" w:rsidRDefault="00A67840" w:rsidP="00153555">
      <w:pPr>
        <w:spacing w:line="480" w:lineRule="exact"/>
        <w:ind w:firstLine="740"/>
        <w:jc w:val="both"/>
      </w:pPr>
      <w:r w:rsidRPr="005000A4">
        <w:rPr>
          <w:rStyle w:val="2a"/>
        </w:rPr>
        <w:t>Практична частина.</w:t>
      </w:r>
      <w:r w:rsidRPr="005000A4">
        <w:t xml:space="preserve"> Критичне опрацювання з подальшим обговоренням фрагментів першоджерел О. Шпенглера «Присмерк Європи. Нариси морфології світової історії», Й. </w:t>
      </w:r>
      <w:proofErr w:type="spellStart"/>
      <w:r w:rsidRPr="005000A4">
        <w:t>Гейзинга</w:t>
      </w:r>
      <w:proofErr w:type="spellEnd"/>
      <w:r w:rsidRPr="005000A4">
        <w:t xml:space="preserve"> «Ното </w:t>
      </w:r>
      <w:proofErr w:type="spellStart"/>
      <w:r w:rsidRPr="005000A4">
        <w:t>Ілкіепз</w:t>
      </w:r>
      <w:proofErr w:type="spellEnd"/>
      <w:r w:rsidRPr="005000A4">
        <w:t>».</w:t>
      </w:r>
    </w:p>
    <w:p w:rsidR="00A67840" w:rsidRPr="005000A4" w:rsidRDefault="00A67840" w:rsidP="00153555">
      <w:pPr>
        <w:spacing w:after="420" w:line="480" w:lineRule="exact"/>
        <w:ind w:firstLine="740"/>
        <w:jc w:val="both"/>
      </w:pPr>
      <w:r w:rsidRPr="005000A4">
        <w:lastRenderedPageBreak/>
        <w:t>«Філософія для дітей»: дискусія «Культура як субстанція людяності». Написання філософського есе.</w:t>
      </w:r>
    </w:p>
    <w:p w:rsidR="00A67840" w:rsidRPr="005000A4" w:rsidRDefault="00A67840" w:rsidP="009A2B85">
      <w:pPr>
        <w:spacing w:after="420" w:line="480" w:lineRule="exact"/>
        <w:ind w:firstLine="740"/>
        <w:jc w:val="center"/>
        <w:rPr>
          <w:b/>
        </w:rPr>
      </w:pPr>
      <w:r w:rsidRPr="005000A4">
        <w:rPr>
          <w:rStyle w:val="28"/>
          <w:b/>
        </w:rPr>
        <w:t>3.5 Гендерна складова у бутті сучасної людини</w:t>
      </w:r>
    </w:p>
    <w:p w:rsidR="00A67840" w:rsidRPr="005000A4" w:rsidRDefault="00A67840" w:rsidP="0095644B">
      <w:pPr>
        <w:ind w:right="135" w:firstLine="720"/>
        <w:jc w:val="both"/>
      </w:pPr>
      <w:r w:rsidRPr="005000A4">
        <w:rPr>
          <w:i/>
        </w:rPr>
        <w:t>Теоретична частина.</w:t>
      </w:r>
      <w:r w:rsidRPr="005000A4">
        <w:t xml:space="preserve"> Поняття «</w:t>
      </w:r>
      <w:proofErr w:type="spellStart"/>
      <w:r w:rsidRPr="005000A4">
        <w:t>гендер</w:t>
      </w:r>
      <w:proofErr w:type="spellEnd"/>
      <w:r w:rsidRPr="005000A4">
        <w:t>». Гендерна соціалізація особистості. Ґендерні стереотипи. Гендерні ролі.</w:t>
      </w:r>
    </w:p>
    <w:p w:rsidR="00A67840" w:rsidRPr="005000A4" w:rsidRDefault="00A67840" w:rsidP="0095644B">
      <w:pPr>
        <w:ind w:right="135" w:firstLine="720"/>
        <w:jc w:val="both"/>
      </w:pPr>
      <w:r w:rsidRPr="005000A4">
        <w:t xml:space="preserve">Новітні і традиційні ролі чоловіка і жінки в сучасному українському суспільстві. Теоретичне підґрунтя формування світоглядних основ у філософській літературі. Патріархальний підхід у вивченні гендерних ролей та його криза. Феміністичний підхід усвідомлення гендерних ролей: досягнення та суперечності. Паритетний підхід (звільнення від крайнощів патріархального та феміністичного підходів). </w:t>
      </w:r>
    </w:p>
    <w:p w:rsidR="00A67840" w:rsidRPr="005000A4" w:rsidRDefault="00A67840" w:rsidP="0095644B">
      <w:pPr>
        <w:ind w:right="135" w:firstLine="720"/>
        <w:jc w:val="both"/>
      </w:pPr>
      <w:r w:rsidRPr="005000A4">
        <w:t>Рольова ситуація у відносинах статей у сучасному українському суспільстві на межі століть: сучасність та перспективи. Світоглядні тенденції щодо гендерних ролей у сучасній Україні. Проблема змін світоглядних установок у гендерній сфері. Майбутнє ідеї та практики гендерного паритету в Україні.</w:t>
      </w:r>
    </w:p>
    <w:p w:rsidR="00A67840" w:rsidRPr="005000A4" w:rsidRDefault="00A67840" w:rsidP="0095644B">
      <w:pPr>
        <w:ind w:right="135" w:firstLine="720"/>
        <w:jc w:val="both"/>
      </w:pPr>
      <w:r w:rsidRPr="005000A4">
        <w:rPr>
          <w:i/>
        </w:rPr>
        <w:t xml:space="preserve">Практична частина. </w:t>
      </w:r>
      <w:r w:rsidRPr="005000A4">
        <w:t>Есе за темою «</w:t>
      </w:r>
      <w:proofErr w:type="spellStart"/>
      <w:r w:rsidRPr="005000A4">
        <w:t>Гендерно</w:t>
      </w:r>
      <w:proofErr w:type="spellEnd"/>
      <w:r w:rsidRPr="005000A4">
        <w:t xml:space="preserve"> толерантна людина». Ток-шоу за темою «Хто в домі господар».</w:t>
      </w:r>
    </w:p>
    <w:p w:rsidR="00A67840" w:rsidRPr="005000A4" w:rsidRDefault="00A67840" w:rsidP="001A5DD1">
      <w:pPr>
        <w:spacing w:line="480" w:lineRule="exact"/>
        <w:ind w:firstLine="740"/>
        <w:jc w:val="both"/>
      </w:pPr>
    </w:p>
    <w:p w:rsidR="00A67840" w:rsidRPr="005000A4" w:rsidRDefault="00A67840" w:rsidP="001A5DD1">
      <w:pPr>
        <w:pStyle w:val="a4"/>
        <w:shd w:val="clear" w:color="auto" w:fill="auto"/>
        <w:spacing w:line="280" w:lineRule="exact"/>
        <w:rPr>
          <w:lang w:val="uk-UA"/>
        </w:rPr>
      </w:pPr>
      <w:r w:rsidRPr="005000A4">
        <w:rPr>
          <w:lang w:val="uk-UA"/>
        </w:rPr>
        <w:t>Розділ 4. Екскурсії, конкурси, лекторії, тематичні заходи (60 год)</w:t>
      </w:r>
    </w:p>
    <w:p w:rsidR="00A67840" w:rsidRPr="005000A4" w:rsidRDefault="00A67840" w:rsidP="00257D2D">
      <w:pPr>
        <w:spacing w:line="480" w:lineRule="exact"/>
        <w:ind w:firstLine="760"/>
        <w:jc w:val="both"/>
      </w:pPr>
      <w:r w:rsidRPr="005000A4">
        <w:rPr>
          <w:rStyle w:val="2a"/>
        </w:rPr>
        <w:t>Теоретична частина.</w:t>
      </w:r>
      <w:r w:rsidRPr="005000A4">
        <w:t xml:space="preserve"> Відвідування музеїв, виставок, культових споруд. Участь у круглих столах, конкурсах, учнівських конференціях. Зустрічі з науковцями. Наукові читання, лекторії.</w:t>
      </w:r>
    </w:p>
    <w:p w:rsidR="00A67840" w:rsidRPr="005000A4" w:rsidRDefault="00A67840" w:rsidP="00257D2D">
      <w:pPr>
        <w:spacing w:after="420" w:line="480" w:lineRule="exact"/>
        <w:ind w:firstLine="760"/>
        <w:jc w:val="both"/>
      </w:pPr>
      <w:r w:rsidRPr="005000A4">
        <w:rPr>
          <w:rStyle w:val="2a"/>
        </w:rPr>
        <w:t>Практична частина.</w:t>
      </w:r>
      <w:r w:rsidRPr="005000A4">
        <w:t xml:space="preserve"> Підготовка та проведення тематичних вікторин, семінарів, презентацій. Написання звітів, створення мультимедійних презентацій про відвідування музеїв, виставок, культових споруд.</w:t>
      </w:r>
    </w:p>
    <w:p w:rsidR="00A67840" w:rsidRDefault="00A67840" w:rsidP="002B115F">
      <w:pPr>
        <w:pStyle w:val="70"/>
        <w:shd w:val="clear" w:color="auto" w:fill="auto"/>
        <w:spacing w:before="0" w:after="0"/>
        <w:rPr>
          <w:lang w:val="uk-UA"/>
        </w:rPr>
      </w:pPr>
    </w:p>
    <w:p w:rsidR="00A67840" w:rsidRDefault="00A67840" w:rsidP="002B115F">
      <w:pPr>
        <w:pStyle w:val="70"/>
        <w:shd w:val="clear" w:color="auto" w:fill="auto"/>
        <w:spacing w:before="0" w:after="0"/>
        <w:rPr>
          <w:lang w:val="uk-UA"/>
        </w:rPr>
      </w:pPr>
    </w:p>
    <w:p w:rsidR="00A67840" w:rsidRPr="005000A4" w:rsidRDefault="00A67840" w:rsidP="002B115F">
      <w:pPr>
        <w:pStyle w:val="70"/>
        <w:shd w:val="clear" w:color="auto" w:fill="auto"/>
        <w:spacing w:before="0" w:after="0"/>
        <w:rPr>
          <w:lang w:val="uk-UA"/>
        </w:rPr>
      </w:pPr>
      <w:r w:rsidRPr="005000A4">
        <w:rPr>
          <w:lang w:val="uk-UA"/>
        </w:rPr>
        <w:lastRenderedPageBreak/>
        <w:t>Підсумок (3 год)</w:t>
      </w:r>
    </w:p>
    <w:p w:rsidR="00A67840" w:rsidRPr="005000A4" w:rsidRDefault="00A67840" w:rsidP="002B115F">
      <w:pPr>
        <w:spacing w:line="480" w:lineRule="exact"/>
        <w:ind w:firstLine="760"/>
        <w:jc w:val="both"/>
      </w:pPr>
      <w:r w:rsidRPr="005000A4">
        <w:rPr>
          <w:rStyle w:val="2a"/>
        </w:rPr>
        <w:t>Теоретична частина.</w:t>
      </w:r>
      <w:r w:rsidRPr="005000A4">
        <w:t xml:space="preserve"> Підбиття підсумків роботи гуртка за навчальний рік. Рекомендації та побажання щодо продовження науково-дослідницької роботи.</w:t>
      </w:r>
    </w:p>
    <w:p w:rsidR="00A67840" w:rsidRPr="005000A4" w:rsidRDefault="00A67840" w:rsidP="002B115F">
      <w:pPr>
        <w:spacing w:line="480" w:lineRule="exact"/>
        <w:ind w:firstLine="760"/>
        <w:jc w:val="both"/>
      </w:pPr>
      <w:r w:rsidRPr="005000A4">
        <w:rPr>
          <w:rStyle w:val="2a"/>
        </w:rPr>
        <w:t>Практична частина.</w:t>
      </w:r>
      <w:r w:rsidRPr="005000A4">
        <w:t xml:space="preserve"> Дискусія-підсумок «Що є філософія» - постфактум або «Що є людяність у XXI ст.». Складання порт-фоліо учнів-слухачів за результатами навчання.</w:t>
      </w:r>
    </w:p>
    <w:p w:rsidR="00A67840" w:rsidRPr="009A2B85" w:rsidRDefault="00A67840" w:rsidP="009A2B85">
      <w:pPr>
        <w:jc w:val="center"/>
        <w:rPr>
          <w:b/>
        </w:rPr>
      </w:pPr>
      <w:r>
        <w:br w:type="page"/>
      </w:r>
      <w:r w:rsidRPr="009A2B85">
        <w:rPr>
          <w:b/>
        </w:rPr>
        <w:lastRenderedPageBreak/>
        <w:t>ПРОГНОЗОВАНИЙ РЕЗУЛЬТАТ</w:t>
      </w:r>
    </w:p>
    <w:p w:rsidR="00A67840" w:rsidRPr="005000A4" w:rsidRDefault="00A67840" w:rsidP="009A2B85">
      <w:pPr>
        <w:pStyle w:val="70"/>
        <w:shd w:val="clear" w:color="auto" w:fill="auto"/>
        <w:spacing w:before="0" w:after="0" w:line="360" w:lineRule="auto"/>
        <w:ind w:left="360" w:right="2640" w:hanging="40"/>
        <w:jc w:val="left"/>
        <w:rPr>
          <w:lang w:val="uk-UA"/>
        </w:rPr>
      </w:pPr>
      <w:r w:rsidRPr="005000A4">
        <w:rPr>
          <w:rStyle w:val="71"/>
          <w:b/>
          <w:bCs/>
        </w:rPr>
        <w:t>Учні мають знати:</w:t>
      </w:r>
    </w:p>
    <w:p w:rsidR="00A67840" w:rsidRPr="005000A4" w:rsidRDefault="00A67840" w:rsidP="009A2B85">
      <w:pPr>
        <w:widowControl w:val="0"/>
        <w:numPr>
          <w:ilvl w:val="0"/>
          <w:numId w:val="1"/>
        </w:numPr>
        <w:tabs>
          <w:tab w:val="left" w:pos="737"/>
        </w:tabs>
        <w:ind w:left="400"/>
        <w:jc w:val="both"/>
      </w:pPr>
      <w:r w:rsidRPr="005000A4">
        <w:t xml:space="preserve">значення </w:t>
      </w:r>
      <w:proofErr w:type="spellStart"/>
      <w:r w:rsidRPr="005000A4">
        <w:t>терміна</w:t>
      </w:r>
      <w:proofErr w:type="spellEnd"/>
      <w:r w:rsidRPr="005000A4">
        <w:t xml:space="preserve"> «філософія», елементи його змісту;</w:t>
      </w:r>
    </w:p>
    <w:p w:rsidR="00A67840" w:rsidRPr="005000A4" w:rsidRDefault="00A67840" w:rsidP="009A2B85">
      <w:pPr>
        <w:widowControl w:val="0"/>
        <w:numPr>
          <w:ilvl w:val="0"/>
          <w:numId w:val="1"/>
        </w:numPr>
        <w:tabs>
          <w:tab w:val="left" w:pos="737"/>
        </w:tabs>
        <w:ind w:left="400"/>
        <w:jc w:val="both"/>
      </w:pPr>
      <w:r w:rsidRPr="005000A4">
        <w:t>поняття «філософія», «міф», «світогляд»;</w:t>
      </w:r>
    </w:p>
    <w:p w:rsidR="00A67840" w:rsidRPr="005000A4" w:rsidRDefault="00A67840" w:rsidP="009A2B85">
      <w:pPr>
        <w:widowControl w:val="0"/>
        <w:numPr>
          <w:ilvl w:val="0"/>
          <w:numId w:val="1"/>
        </w:numPr>
        <w:tabs>
          <w:tab w:val="left" w:pos="737"/>
        </w:tabs>
        <w:ind w:left="400"/>
        <w:jc w:val="both"/>
      </w:pPr>
      <w:r w:rsidRPr="005000A4">
        <w:t>типи світогляду, філософський світогляд, його характерні ознаки;</w:t>
      </w:r>
    </w:p>
    <w:p w:rsidR="00A67840" w:rsidRPr="005000A4" w:rsidRDefault="00A67840" w:rsidP="009A2B85">
      <w:pPr>
        <w:widowControl w:val="0"/>
        <w:numPr>
          <w:ilvl w:val="0"/>
          <w:numId w:val="1"/>
        </w:numPr>
        <w:tabs>
          <w:tab w:val="left" w:pos="737"/>
        </w:tabs>
        <w:ind w:left="400"/>
        <w:jc w:val="both"/>
      </w:pPr>
      <w:r w:rsidRPr="005000A4">
        <w:t>предмет і лексикон філософії;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760" w:hanging="360"/>
      </w:pPr>
      <w:r w:rsidRPr="005000A4">
        <w:t>особливості та характеристику філософських знань як результату філософствування;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поняття та ознаки критичного, креативного, турботливого мислення;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основні розділи і функції філософії;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760" w:hanging="360"/>
      </w:pPr>
      <w:r w:rsidRPr="005000A4">
        <w:t xml:space="preserve">становлення філософських </w:t>
      </w:r>
      <w:proofErr w:type="spellStart"/>
      <w:r w:rsidRPr="005000A4">
        <w:t>вчень</w:t>
      </w:r>
      <w:proofErr w:type="spellEnd"/>
      <w:r w:rsidRPr="005000A4">
        <w:t>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основні засади наукової діяльності;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вимоги до написання різних видів учнівських наукових робіт;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ознаки та специфіку наукового стилю;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методи філософських досліджень;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будову наукової роботи і вимоги до її оформлення;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різновиди бібліотечних каталогів, правила укладання бібліографії, оформлення цитат;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особливості тезування, конспектування, оформлення тематичних виписок;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етапи захисту наукової роботи;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вимоги до оформлення наочних матеріалів;</w:t>
      </w:r>
    </w:p>
    <w:p w:rsidR="00A67840" w:rsidRPr="005000A4" w:rsidRDefault="00A67840" w:rsidP="002B115F">
      <w:pPr>
        <w:widowControl w:val="0"/>
        <w:numPr>
          <w:ilvl w:val="0"/>
          <w:numId w:val="1"/>
        </w:numPr>
        <w:tabs>
          <w:tab w:val="left" w:pos="740"/>
        </w:tabs>
        <w:spacing w:line="480" w:lineRule="exact"/>
        <w:ind w:left="760"/>
        <w:jc w:val="both"/>
      </w:pPr>
      <w:r w:rsidRPr="005000A4">
        <w:t>особливості філософії у її зв’язку з релігією, мистецтвом і наукою;</w:t>
      </w:r>
    </w:p>
    <w:p w:rsidR="00A67840" w:rsidRPr="005000A4" w:rsidRDefault="00A67840" w:rsidP="002B115F">
      <w:pPr>
        <w:widowControl w:val="0"/>
        <w:numPr>
          <w:ilvl w:val="0"/>
          <w:numId w:val="1"/>
        </w:numPr>
        <w:tabs>
          <w:tab w:val="left" w:pos="740"/>
        </w:tabs>
        <w:spacing w:line="480" w:lineRule="exact"/>
        <w:ind w:left="760"/>
        <w:jc w:val="both"/>
      </w:pPr>
      <w:proofErr w:type="spellStart"/>
      <w:r w:rsidRPr="005000A4">
        <w:t>поняттєво</w:t>
      </w:r>
      <w:proofErr w:type="spellEnd"/>
      <w:r w:rsidRPr="005000A4">
        <w:t>-категоріальний апарат традиційних розділів філософії;</w:t>
      </w:r>
    </w:p>
    <w:p w:rsidR="00A67840" w:rsidRPr="005000A4" w:rsidRDefault="00A67840" w:rsidP="002B115F">
      <w:pPr>
        <w:widowControl w:val="0"/>
        <w:numPr>
          <w:ilvl w:val="0"/>
          <w:numId w:val="1"/>
        </w:numPr>
        <w:tabs>
          <w:tab w:val="left" w:pos="740"/>
        </w:tabs>
        <w:spacing w:line="480" w:lineRule="exact"/>
        <w:ind w:left="760"/>
        <w:jc w:val="both"/>
      </w:pPr>
      <w:r w:rsidRPr="005000A4">
        <w:t>основні філософські проблеми в їх історичності й сьогоденні;</w:t>
      </w:r>
    </w:p>
    <w:p w:rsidR="00A67840" w:rsidRPr="005000A4" w:rsidRDefault="00A67840" w:rsidP="002B115F">
      <w:pPr>
        <w:widowControl w:val="0"/>
        <w:numPr>
          <w:ilvl w:val="0"/>
          <w:numId w:val="1"/>
        </w:numPr>
        <w:tabs>
          <w:tab w:val="left" w:pos="740"/>
        </w:tabs>
        <w:spacing w:line="480" w:lineRule="exact"/>
        <w:ind w:left="760"/>
        <w:jc w:val="both"/>
      </w:pPr>
      <w:r w:rsidRPr="005000A4">
        <w:t>основні засади наукової діяльності;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after="420" w:line="480" w:lineRule="exact"/>
      </w:pPr>
      <w:r w:rsidRPr="005000A4">
        <w:t>правила культури мовлення під час захисту і ведення дискусії.</w:t>
      </w:r>
    </w:p>
    <w:p w:rsidR="00A67840" w:rsidRDefault="00A67840" w:rsidP="009A2B85">
      <w:pPr>
        <w:pStyle w:val="30"/>
        <w:shd w:val="clear" w:color="auto" w:fill="auto"/>
        <w:spacing w:before="0" w:after="0" w:line="480" w:lineRule="exact"/>
        <w:ind w:left="760"/>
        <w:jc w:val="left"/>
        <w:rPr>
          <w:lang w:val="uk-UA"/>
        </w:rPr>
      </w:pPr>
    </w:p>
    <w:p w:rsidR="00A67840" w:rsidRPr="005000A4" w:rsidRDefault="00A67840" w:rsidP="009A2B85">
      <w:pPr>
        <w:pStyle w:val="30"/>
        <w:shd w:val="clear" w:color="auto" w:fill="auto"/>
        <w:spacing w:before="0" w:after="0" w:line="480" w:lineRule="exact"/>
        <w:ind w:left="760"/>
        <w:jc w:val="left"/>
        <w:rPr>
          <w:lang w:val="uk-UA"/>
        </w:rPr>
      </w:pPr>
      <w:r w:rsidRPr="005000A4">
        <w:rPr>
          <w:lang w:val="uk-UA"/>
        </w:rPr>
        <w:lastRenderedPageBreak/>
        <w:t>Учні мають уміти: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розрізняти поняття «філософія» та «філософування»;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пов’язувати критичне, креативне мислення в єдиний органічний процес філософування;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визначати природу філософських питань, їх зв’язок з основоположними проблемами людського існування;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вільно оперувати в усній та письмовій мові основними поняттями і категоріями філософського знання;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організовувати самостійну роботу з освітньою та науковою літературою; критично осмислювати основні ідеї філософської думки і формулювати власні теоретичні аргументації і відповідно займати практичні позиції; усвідомлювати особливості формування різних методологічних традицій у філософії;</w:t>
      </w:r>
    </w:p>
    <w:p w:rsidR="00A67840" w:rsidRPr="005000A4" w:rsidRDefault="00A67840" w:rsidP="00257D2D">
      <w:pPr>
        <w:pStyle w:val="a5"/>
        <w:numPr>
          <w:ilvl w:val="0"/>
          <w:numId w:val="1"/>
        </w:numPr>
        <w:spacing w:line="480" w:lineRule="exact"/>
      </w:pPr>
      <w:r w:rsidRPr="005000A4">
        <w:t>міркувати, аналізувати, порівнювати, узагальнювати, спостерігати, критично мислити, аргументувати думку, визначати й обирати альтернативні рішення і підходи, спілкуватися в малих та великих групах; організовувати власну науково-дослідницьку діяльність; формулювати мету і завдання дослідження, аргументувати вибір проблеми;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застосовувати різні методи дослідження;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760" w:hanging="360"/>
      </w:pPr>
      <w:r w:rsidRPr="005000A4">
        <w:t>користуватися різними інформаційними джерела для збирання наукового матеріалу;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правильно оформлювати результати дослідження;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презентувати власну науково-дослідницьку роботу;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складати план захисту наукового дослідження і виголошувати промову;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after="420" w:line="480" w:lineRule="exact"/>
        <w:ind w:left="400"/>
        <w:jc w:val="both"/>
      </w:pPr>
      <w:r w:rsidRPr="005000A4">
        <w:t>дотримуватися правил мовленнєвої поведінки під час захисту.</w:t>
      </w:r>
    </w:p>
    <w:p w:rsidR="00A67840" w:rsidRDefault="00A67840" w:rsidP="00257D2D">
      <w:pPr>
        <w:pStyle w:val="30"/>
        <w:shd w:val="clear" w:color="auto" w:fill="auto"/>
        <w:spacing w:before="0" w:after="0" w:line="480" w:lineRule="exact"/>
        <w:ind w:left="760"/>
        <w:jc w:val="left"/>
        <w:rPr>
          <w:lang w:val="uk-UA"/>
        </w:rPr>
      </w:pPr>
    </w:p>
    <w:p w:rsidR="00A67840" w:rsidRDefault="00A67840" w:rsidP="00257D2D">
      <w:pPr>
        <w:pStyle w:val="30"/>
        <w:shd w:val="clear" w:color="auto" w:fill="auto"/>
        <w:spacing w:before="0" w:after="0" w:line="480" w:lineRule="exact"/>
        <w:ind w:left="760"/>
        <w:jc w:val="left"/>
        <w:rPr>
          <w:lang w:val="uk-UA"/>
        </w:rPr>
      </w:pPr>
    </w:p>
    <w:p w:rsidR="00A67840" w:rsidRPr="005000A4" w:rsidRDefault="00A67840" w:rsidP="00257D2D">
      <w:pPr>
        <w:pStyle w:val="30"/>
        <w:shd w:val="clear" w:color="auto" w:fill="auto"/>
        <w:spacing w:before="0" w:after="0" w:line="480" w:lineRule="exact"/>
        <w:ind w:left="760"/>
        <w:jc w:val="left"/>
        <w:rPr>
          <w:lang w:val="uk-UA"/>
        </w:rPr>
      </w:pPr>
      <w:r w:rsidRPr="005000A4">
        <w:rPr>
          <w:lang w:val="uk-UA"/>
        </w:rPr>
        <w:lastRenderedPageBreak/>
        <w:t>Учні мають набути досвіду: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760" w:hanging="360"/>
      </w:pPr>
      <w:r w:rsidRPr="005000A4">
        <w:t>тлумачити філософські тексти в історико-філософському контексті від найдавніших днів до кінця XVIII ст.;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760" w:hanging="360"/>
      </w:pPr>
      <w:r w:rsidRPr="005000A4">
        <w:t>особистісно філософствувати як за цілеспрямованої філософської діяльності;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760" w:hanging="360"/>
      </w:pPr>
      <w:r w:rsidRPr="005000A4">
        <w:t>співвідносити основні категорії та поняття філософії з реальними культурно-історичними процесами в житті та суспільстві;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760" w:hanging="360"/>
      </w:pPr>
      <w:r w:rsidRPr="005000A4">
        <w:t xml:space="preserve">висловлювати власну точку зору, аргументувати, узагальнювати, моделювати і </w:t>
      </w:r>
      <w:proofErr w:type="spellStart"/>
      <w:r w:rsidRPr="005000A4">
        <w:t>гіпотезувати</w:t>
      </w:r>
      <w:proofErr w:type="spellEnd"/>
      <w:r w:rsidRPr="005000A4">
        <w:t>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760" w:hanging="360"/>
      </w:pPr>
      <w:r w:rsidRPr="005000A4">
        <w:t>формувати структуру філософських текстів засобами створення ментальних карт;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готувати й писати філософські есе</w:t>
      </w:r>
      <w:r>
        <w:rPr>
          <w:lang w:val="ru-RU"/>
        </w:rPr>
        <w:t xml:space="preserve">, </w:t>
      </w:r>
      <w:proofErr w:type="spellStart"/>
      <w:r>
        <w:rPr>
          <w:lang w:val="ru-RU"/>
        </w:rPr>
        <w:t>авторські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афоризми</w:t>
      </w:r>
      <w:proofErr w:type="spellEnd"/>
      <w:r w:rsidRPr="005000A4">
        <w:t>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усвідомлювати особистісну громадянську позицію;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оперувати методологією філософського дослідження;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400"/>
        <w:jc w:val="both"/>
      </w:pPr>
      <w:r w:rsidRPr="005000A4">
        <w:t>тлумачити терміни, висувати гіпотези та їх доводити;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760" w:hanging="360"/>
      </w:pPr>
      <w:r w:rsidRPr="005000A4">
        <w:t>структурувати наукову роботу, формулювати і презентувати висновки наукового дослідження;</w:t>
      </w:r>
    </w:p>
    <w:p w:rsidR="00A67840" w:rsidRPr="005000A4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760" w:hanging="360"/>
      </w:pPr>
      <w:r w:rsidRPr="005000A4">
        <w:t>створювати мультимедійні презентації відповідно до змісту філософського тексту і бути спроможними його публічно захистити;</w:t>
      </w:r>
    </w:p>
    <w:p w:rsidR="00A67840" w:rsidRDefault="00A67840" w:rsidP="00257D2D">
      <w:pPr>
        <w:widowControl w:val="0"/>
        <w:numPr>
          <w:ilvl w:val="0"/>
          <w:numId w:val="1"/>
        </w:numPr>
        <w:tabs>
          <w:tab w:val="left" w:pos="737"/>
        </w:tabs>
        <w:spacing w:line="480" w:lineRule="exact"/>
        <w:ind w:left="760" w:hanging="360"/>
      </w:pPr>
      <w:r w:rsidRPr="005000A4">
        <w:t>виявляти самокритичність та аналізувати власні помилки і знаходити шляхи їх усунення.</w:t>
      </w:r>
    </w:p>
    <w:p w:rsidR="00A67840" w:rsidRPr="005000A4" w:rsidRDefault="00A67840" w:rsidP="009A2B85">
      <w:pPr>
        <w:widowControl w:val="0"/>
        <w:tabs>
          <w:tab w:val="left" w:pos="737"/>
        </w:tabs>
        <w:spacing w:line="480" w:lineRule="exact"/>
        <w:ind w:left="400"/>
      </w:pPr>
      <w:r>
        <w:br w:type="page"/>
      </w:r>
    </w:p>
    <w:p w:rsidR="00A67840" w:rsidRPr="005000A4" w:rsidRDefault="00A67840" w:rsidP="009A2B85">
      <w:pPr>
        <w:pStyle w:val="2c"/>
        <w:shd w:val="clear" w:color="auto" w:fill="auto"/>
        <w:spacing w:before="0" w:after="0" w:line="280" w:lineRule="exact"/>
        <w:rPr>
          <w:lang w:val="uk-UA"/>
        </w:rPr>
      </w:pPr>
      <w:bookmarkStart w:id="1" w:name="bookmark11"/>
      <w:r w:rsidRPr="005000A4">
        <w:rPr>
          <w:lang w:val="uk-UA"/>
        </w:rPr>
        <w:t>ОРІЄНТОВНИЙ ПЕРЕЛІК ОБЛАДНАННЯ</w:t>
      </w:r>
      <w:bookmarkEnd w:id="1"/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1"/>
        <w:gridCol w:w="2959"/>
      </w:tblGrid>
      <w:tr w:rsidR="00A67840" w:rsidRPr="00EE08FA" w:rsidTr="000E5F41">
        <w:trPr>
          <w:trHeight w:hRule="exact" w:val="49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1380"/>
            </w:pPr>
            <w:r w:rsidRPr="00EE08FA">
              <w:t>Обладнання, прилади, пристосування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right="360"/>
              <w:jc w:val="right"/>
            </w:pPr>
            <w:r w:rsidRPr="00EE08FA">
              <w:t>Кількість, шт.</w:t>
            </w:r>
          </w:p>
        </w:tc>
      </w:tr>
      <w:tr w:rsidR="00A67840" w:rsidRPr="00EE08FA" w:rsidTr="000E5F41">
        <w:trPr>
          <w:trHeight w:hRule="exact" w:val="494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4420"/>
            </w:pPr>
            <w:r w:rsidRPr="005000A4">
              <w:rPr>
                <w:rStyle w:val="2a"/>
              </w:rPr>
              <w:t>Апаратура</w:t>
            </w:r>
          </w:p>
        </w:tc>
      </w:tr>
      <w:tr w:rsidR="00A67840" w:rsidRPr="00EE08FA" w:rsidTr="000E5F41">
        <w:trPr>
          <w:trHeight w:hRule="exact" w:val="49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Комп’ютер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1560"/>
            </w:pPr>
            <w:r w:rsidRPr="00EE08FA">
              <w:t>1 шт.</w:t>
            </w:r>
          </w:p>
        </w:tc>
      </w:tr>
      <w:tr w:rsidR="00A67840" w:rsidRPr="00EE08FA" w:rsidTr="000E5F41">
        <w:trPr>
          <w:trHeight w:hRule="exact" w:val="49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Принтер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1560"/>
            </w:pPr>
            <w:r w:rsidRPr="00EE08FA">
              <w:t>1 шт.</w:t>
            </w:r>
          </w:p>
        </w:tc>
      </w:tr>
      <w:tr w:rsidR="00A67840" w:rsidRPr="00EE08FA" w:rsidTr="000E5F41">
        <w:trPr>
          <w:trHeight w:hRule="exact" w:val="49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Сканер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1560"/>
            </w:pPr>
            <w:r w:rsidRPr="00EE08FA">
              <w:t>1 шт.</w:t>
            </w:r>
          </w:p>
        </w:tc>
      </w:tr>
      <w:tr w:rsidR="00A67840" w:rsidRPr="00EE08FA" w:rsidTr="000E5F41">
        <w:trPr>
          <w:trHeight w:hRule="exact" w:val="49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Мультимедійний проектор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1560"/>
            </w:pPr>
            <w:r w:rsidRPr="00EE08FA">
              <w:t>1 шт.</w:t>
            </w:r>
          </w:p>
        </w:tc>
      </w:tr>
      <w:tr w:rsidR="00A67840" w:rsidRPr="00EE08FA" w:rsidTr="000E5F41">
        <w:trPr>
          <w:trHeight w:hRule="exact" w:val="49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Інтерактивна дошка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1560"/>
            </w:pPr>
            <w:r w:rsidRPr="00EE08FA">
              <w:t>1 шт.</w:t>
            </w:r>
          </w:p>
        </w:tc>
      </w:tr>
      <w:tr w:rsidR="00A67840" w:rsidRPr="00EE08FA" w:rsidTr="000E5F41">
        <w:trPr>
          <w:trHeight w:hRule="exact" w:val="49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Накопичувач ШВ-</w:t>
            </w:r>
            <w:proofErr w:type="spellStart"/>
            <w:r w:rsidRPr="00EE08FA">
              <w:t>їїазЬ</w:t>
            </w:r>
            <w:proofErr w:type="spellEnd"/>
            <w:r w:rsidRPr="00EE08FA">
              <w:t>-</w:t>
            </w:r>
            <w:proofErr w:type="spellStart"/>
            <w:r w:rsidRPr="00EE08FA">
              <w:t>сІгіуе</w:t>
            </w:r>
            <w:proofErr w:type="spellEnd"/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1560"/>
            </w:pPr>
            <w:r w:rsidRPr="00EE08FA">
              <w:t>1 шт.</w:t>
            </w:r>
          </w:p>
        </w:tc>
      </w:tr>
      <w:tr w:rsidR="00A67840" w:rsidRPr="00EE08FA" w:rsidTr="000E5F41">
        <w:trPr>
          <w:trHeight w:hRule="exact" w:val="49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Відеокамера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right="360"/>
              <w:jc w:val="right"/>
            </w:pPr>
            <w:r w:rsidRPr="00EE08FA">
              <w:t>За потребою</w:t>
            </w:r>
          </w:p>
        </w:tc>
      </w:tr>
      <w:tr w:rsidR="00A67840" w:rsidRPr="00EE08FA" w:rsidTr="000E5F41">
        <w:trPr>
          <w:trHeight w:hRule="exact" w:val="494"/>
        </w:trPr>
        <w:tc>
          <w:tcPr>
            <w:tcW w:w="94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3700"/>
            </w:pPr>
            <w:r w:rsidRPr="005000A4">
              <w:rPr>
                <w:rStyle w:val="2a"/>
              </w:rPr>
              <w:t>Канцелярське приладдя</w:t>
            </w:r>
          </w:p>
        </w:tc>
      </w:tr>
      <w:tr w:rsidR="00A67840" w:rsidRPr="00EE08FA" w:rsidTr="000E5F41">
        <w:trPr>
          <w:trHeight w:hRule="exact" w:val="49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Папір друкарський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right="360"/>
              <w:jc w:val="right"/>
            </w:pPr>
            <w:r w:rsidRPr="00EE08FA">
              <w:t>За потребою</w:t>
            </w:r>
          </w:p>
        </w:tc>
      </w:tr>
      <w:tr w:rsidR="00A67840" w:rsidRPr="00EE08FA" w:rsidTr="000E5F41">
        <w:trPr>
          <w:trHeight w:hRule="exact" w:val="49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Ручки кулькові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right="360"/>
              <w:jc w:val="right"/>
            </w:pPr>
            <w:r w:rsidRPr="00EE08FA">
              <w:t>За потребою</w:t>
            </w:r>
          </w:p>
        </w:tc>
      </w:tr>
      <w:tr w:rsidR="00A67840" w:rsidRPr="00EE08FA" w:rsidTr="000E5F41">
        <w:trPr>
          <w:trHeight w:hRule="exact" w:val="49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Олівці креслярські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right="360"/>
              <w:jc w:val="right"/>
            </w:pPr>
            <w:r w:rsidRPr="00EE08FA">
              <w:t>За потребою</w:t>
            </w:r>
          </w:p>
        </w:tc>
      </w:tr>
      <w:tr w:rsidR="00A67840" w:rsidRPr="00EE08FA" w:rsidTr="000E5F41">
        <w:trPr>
          <w:trHeight w:hRule="exact" w:val="49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Олівці кольорові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right="360"/>
              <w:jc w:val="right"/>
            </w:pPr>
            <w:r w:rsidRPr="00EE08FA">
              <w:t>За потребою</w:t>
            </w:r>
          </w:p>
        </w:tc>
      </w:tr>
      <w:tr w:rsidR="00A67840" w:rsidRPr="00EE08FA" w:rsidTr="000E5F41">
        <w:trPr>
          <w:trHeight w:hRule="exact" w:val="49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Фломастери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right="360"/>
              <w:jc w:val="right"/>
            </w:pPr>
            <w:r w:rsidRPr="00EE08FA">
              <w:t>За потребою</w:t>
            </w:r>
          </w:p>
        </w:tc>
      </w:tr>
      <w:tr w:rsidR="00A67840" w:rsidRPr="00EE08FA" w:rsidTr="000E5F41">
        <w:trPr>
          <w:trHeight w:hRule="exact" w:val="494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Скріпки, кнопки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right="360"/>
              <w:jc w:val="right"/>
            </w:pPr>
            <w:r w:rsidRPr="00EE08FA">
              <w:t>За потребою</w:t>
            </w:r>
          </w:p>
        </w:tc>
      </w:tr>
      <w:tr w:rsidR="00A67840" w:rsidRPr="00EE08FA" w:rsidTr="000E5F41">
        <w:trPr>
          <w:trHeight w:hRule="exact" w:val="49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Гумка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right="360"/>
              <w:jc w:val="right"/>
            </w:pPr>
            <w:r w:rsidRPr="00EE08FA">
              <w:t>За потребою</w:t>
            </w:r>
          </w:p>
        </w:tc>
      </w:tr>
      <w:tr w:rsidR="00A67840" w:rsidRPr="00EE08FA" w:rsidTr="000E5F41">
        <w:trPr>
          <w:trHeight w:hRule="exact" w:val="49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Папки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right="360"/>
              <w:jc w:val="right"/>
            </w:pPr>
            <w:r w:rsidRPr="00EE08FA">
              <w:t>За потребою</w:t>
            </w:r>
          </w:p>
        </w:tc>
      </w:tr>
      <w:tr w:rsidR="00A67840" w:rsidRPr="00EE08FA" w:rsidTr="000E5F41">
        <w:trPr>
          <w:trHeight w:hRule="exact" w:val="499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left="840"/>
            </w:pPr>
            <w:r w:rsidRPr="00EE08FA">
              <w:t>Файли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7840" w:rsidRPr="00EE08FA" w:rsidRDefault="00A67840" w:rsidP="000E5F41">
            <w:pPr>
              <w:spacing w:line="280" w:lineRule="exact"/>
              <w:ind w:right="360"/>
              <w:jc w:val="right"/>
            </w:pPr>
            <w:r w:rsidRPr="00EE08FA">
              <w:t>За потребою</w:t>
            </w:r>
          </w:p>
        </w:tc>
      </w:tr>
    </w:tbl>
    <w:p w:rsidR="00A67840" w:rsidRDefault="00A67840" w:rsidP="000E5F41">
      <w:pPr>
        <w:pStyle w:val="2c"/>
        <w:shd w:val="clear" w:color="auto" w:fill="auto"/>
        <w:spacing w:before="0" w:after="0" w:line="280" w:lineRule="exact"/>
        <w:rPr>
          <w:lang w:val="uk-UA"/>
        </w:rPr>
      </w:pPr>
      <w:bookmarkStart w:id="2" w:name="bookmark12"/>
    </w:p>
    <w:p w:rsidR="00A67840" w:rsidRPr="005000A4" w:rsidRDefault="00A67840" w:rsidP="000E5F41">
      <w:pPr>
        <w:pStyle w:val="2c"/>
        <w:shd w:val="clear" w:color="auto" w:fill="auto"/>
        <w:spacing w:before="0" w:after="0" w:line="280" w:lineRule="exact"/>
        <w:rPr>
          <w:lang w:val="uk-UA"/>
        </w:rPr>
      </w:pPr>
      <w:r>
        <w:rPr>
          <w:lang w:val="uk-UA"/>
        </w:rPr>
        <w:br w:type="page"/>
      </w:r>
      <w:r w:rsidRPr="005000A4">
        <w:rPr>
          <w:lang w:val="uk-UA"/>
        </w:rPr>
        <w:lastRenderedPageBreak/>
        <w:t>ЛІТЕРАТУРА</w:t>
      </w:r>
      <w:bookmarkEnd w:id="2"/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>Абеляр П. Історія моїх страждань / П. Абеляр. - Львів : Літопис, 2004. - 136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Августин Аврелій. Сповідь / Святий Августин ; [пер. з латини Ю. </w:t>
      </w:r>
      <w:proofErr w:type="spellStart"/>
      <w:r w:rsidRPr="005000A4">
        <w:t>Мушака</w:t>
      </w:r>
      <w:proofErr w:type="spellEnd"/>
      <w:r w:rsidRPr="005000A4">
        <w:t>]. - Львів : Свічадо, 2008. - 355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Аквинский</w:t>
      </w:r>
      <w:proofErr w:type="spellEnd"/>
      <w:r w:rsidRPr="005000A4">
        <w:t xml:space="preserve"> Ф. </w:t>
      </w:r>
      <w:proofErr w:type="spellStart"/>
      <w:r w:rsidRPr="005000A4">
        <w:t>Сумма</w:t>
      </w:r>
      <w:proofErr w:type="spellEnd"/>
      <w:r w:rsidRPr="005000A4">
        <w:t xml:space="preserve"> </w:t>
      </w:r>
      <w:proofErr w:type="spellStart"/>
      <w:r w:rsidRPr="005000A4">
        <w:t>теологии</w:t>
      </w:r>
      <w:proofErr w:type="spellEnd"/>
      <w:r w:rsidRPr="005000A4">
        <w:t xml:space="preserve"> / Ф. </w:t>
      </w:r>
      <w:proofErr w:type="spellStart"/>
      <w:r w:rsidRPr="005000A4">
        <w:t>Аквинский</w:t>
      </w:r>
      <w:proofErr w:type="spellEnd"/>
      <w:r w:rsidRPr="005000A4">
        <w:t xml:space="preserve"> // </w:t>
      </w:r>
      <w:proofErr w:type="spellStart"/>
      <w:r w:rsidRPr="005000A4">
        <w:t>Вопросьі</w:t>
      </w:r>
      <w:proofErr w:type="spellEnd"/>
      <w:r w:rsidRPr="005000A4">
        <w:t xml:space="preserve"> </w:t>
      </w:r>
      <w:proofErr w:type="spellStart"/>
      <w:r w:rsidRPr="005000A4">
        <w:t>философии</w:t>
      </w:r>
      <w:proofErr w:type="spellEnd"/>
      <w:r w:rsidRPr="005000A4">
        <w:t>. - 1997. -№ 9-С. 156-162.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Алексеев</w:t>
      </w:r>
      <w:proofErr w:type="spellEnd"/>
      <w:r w:rsidRPr="005000A4">
        <w:t xml:space="preserve"> П. В. </w:t>
      </w:r>
      <w:proofErr w:type="spellStart"/>
      <w:r w:rsidRPr="005000A4">
        <w:t>Теория</w:t>
      </w:r>
      <w:proofErr w:type="spellEnd"/>
      <w:r w:rsidRPr="005000A4">
        <w:t xml:space="preserve"> </w:t>
      </w:r>
      <w:proofErr w:type="spellStart"/>
      <w:r w:rsidRPr="005000A4">
        <w:t>познания</w:t>
      </w:r>
      <w:proofErr w:type="spellEnd"/>
      <w:r w:rsidRPr="005000A4">
        <w:t xml:space="preserve"> и </w:t>
      </w:r>
      <w:proofErr w:type="spellStart"/>
      <w:r w:rsidRPr="005000A4">
        <w:t>диалектика</w:t>
      </w:r>
      <w:proofErr w:type="spellEnd"/>
      <w:r w:rsidRPr="005000A4">
        <w:t xml:space="preserve"> : </w:t>
      </w:r>
      <w:proofErr w:type="spellStart"/>
      <w:r w:rsidRPr="005000A4">
        <w:t>учеб</w:t>
      </w:r>
      <w:proofErr w:type="spellEnd"/>
      <w:r w:rsidRPr="005000A4">
        <w:t xml:space="preserve">. </w:t>
      </w:r>
      <w:proofErr w:type="spellStart"/>
      <w:r w:rsidRPr="005000A4">
        <w:t>пособие</w:t>
      </w:r>
      <w:proofErr w:type="spellEnd"/>
      <w:r w:rsidRPr="005000A4">
        <w:t xml:space="preserve"> для </w:t>
      </w:r>
      <w:proofErr w:type="spellStart"/>
      <w:r w:rsidRPr="005000A4">
        <w:t>вузов</w:t>
      </w:r>
      <w:proofErr w:type="spellEnd"/>
      <w:r w:rsidRPr="005000A4">
        <w:t xml:space="preserve"> / П. В. </w:t>
      </w:r>
      <w:proofErr w:type="spellStart"/>
      <w:r w:rsidRPr="005000A4">
        <w:t>А</w:t>
      </w:r>
      <w:r>
        <w:t>лексеев</w:t>
      </w:r>
      <w:proofErr w:type="spellEnd"/>
      <w:r>
        <w:t>, А. В. Панин. - М. : В</w:t>
      </w:r>
      <w:r>
        <w:rPr>
          <w:lang w:val="ru-RU"/>
        </w:rPr>
        <w:t>ы</w:t>
      </w:r>
      <w:proofErr w:type="spellStart"/>
      <w:r>
        <w:t>сш</w:t>
      </w:r>
      <w:proofErr w:type="spellEnd"/>
      <w:r>
        <w:t>. п</w:t>
      </w:r>
      <w:r w:rsidRPr="005000A4">
        <w:t>., 1991. - 363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Андрущенко В. П. Сучасна соціальна філософія : курс лекцій / В. П. Андрущенко, М. І. </w:t>
      </w:r>
      <w:proofErr w:type="spellStart"/>
      <w:r w:rsidRPr="005000A4">
        <w:t>Михальченко</w:t>
      </w:r>
      <w:proofErr w:type="spellEnd"/>
      <w:r w:rsidRPr="005000A4">
        <w:t xml:space="preserve">. - К.: </w:t>
      </w:r>
      <w:proofErr w:type="spellStart"/>
      <w:r w:rsidRPr="005000A4">
        <w:t>Генеза</w:t>
      </w:r>
      <w:proofErr w:type="spellEnd"/>
      <w:r w:rsidRPr="005000A4">
        <w:t>, 1996. - 368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Андрущенко В. П. Соціальна філософія. Історія, теорія, методологія : підручник для </w:t>
      </w:r>
      <w:proofErr w:type="spellStart"/>
      <w:r w:rsidRPr="005000A4">
        <w:t>вищ</w:t>
      </w:r>
      <w:proofErr w:type="spellEnd"/>
      <w:r w:rsidRPr="005000A4">
        <w:t xml:space="preserve">. </w:t>
      </w:r>
      <w:proofErr w:type="spellStart"/>
      <w:r w:rsidRPr="005000A4">
        <w:t>навч</w:t>
      </w:r>
      <w:proofErr w:type="spellEnd"/>
      <w:r w:rsidRPr="005000A4">
        <w:t xml:space="preserve">. </w:t>
      </w:r>
      <w:proofErr w:type="spellStart"/>
      <w:r w:rsidRPr="005000A4">
        <w:t>закл</w:t>
      </w:r>
      <w:proofErr w:type="spellEnd"/>
      <w:r w:rsidRPr="005000A4">
        <w:t xml:space="preserve">. / В. П. Андрущенко [та ін.]. - 3-тє вид., </w:t>
      </w:r>
      <w:proofErr w:type="spellStart"/>
      <w:r w:rsidRPr="005000A4">
        <w:t>випр</w:t>
      </w:r>
      <w:proofErr w:type="spellEnd"/>
      <w:r w:rsidRPr="005000A4">
        <w:t xml:space="preserve">. і </w:t>
      </w:r>
      <w:proofErr w:type="spellStart"/>
      <w:r w:rsidRPr="005000A4">
        <w:t>доп</w:t>
      </w:r>
      <w:proofErr w:type="spellEnd"/>
      <w:r w:rsidRPr="005000A4">
        <w:t xml:space="preserve">. - К. : </w:t>
      </w:r>
      <w:proofErr w:type="spellStart"/>
      <w:r w:rsidRPr="005000A4">
        <w:t>Генеза</w:t>
      </w:r>
      <w:proofErr w:type="spellEnd"/>
      <w:r w:rsidRPr="005000A4">
        <w:t>, 2006. - 656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Андрущенко В. П. Філософія : підручник / В. П. Андрущенко [та ін.] ; </w:t>
      </w:r>
      <w:proofErr w:type="spellStart"/>
      <w:r w:rsidRPr="005000A4">
        <w:t>заг</w:t>
      </w:r>
      <w:proofErr w:type="spellEnd"/>
      <w:r w:rsidRPr="005000A4">
        <w:t xml:space="preserve">. ред. М. І. </w:t>
      </w:r>
      <w:proofErr w:type="spellStart"/>
      <w:r w:rsidRPr="005000A4">
        <w:t>Горлач</w:t>
      </w:r>
      <w:proofErr w:type="spellEnd"/>
      <w:r w:rsidRPr="005000A4">
        <w:t xml:space="preserve"> [та ін.]. - 2-ге вид., перероб. і </w:t>
      </w:r>
      <w:proofErr w:type="spellStart"/>
      <w:r w:rsidRPr="005000A4">
        <w:t>доп</w:t>
      </w:r>
      <w:proofErr w:type="spellEnd"/>
      <w:r w:rsidRPr="005000A4">
        <w:t xml:space="preserve">. - X. : </w:t>
      </w:r>
      <w:proofErr w:type="spellStart"/>
      <w:r w:rsidRPr="005000A4">
        <w:t>Консум</w:t>
      </w:r>
      <w:proofErr w:type="spellEnd"/>
      <w:r w:rsidRPr="005000A4">
        <w:t>, 2000. - 672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Антология</w:t>
      </w:r>
      <w:proofErr w:type="spellEnd"/>
      <w:r w:rsidRPr="005000A4">
        <w:t xml:space="preserve"> </w:t>
      </w:r>
      <w:proofErr w:type="spellStart"/>
      <w:r w:rsidRPr="005000A4">
        <w:t>мировой</w:t>
      </w:r>
      <w:proofErr w:type="spellEnd"/>
      <w:r w:rsidRPr="005000A4">
        <w:t xml:space="preserve"> </w:t>
      </w:r>
      <w:proofErr w:type="spellStart"/>
      <w:r w:rsidRPr="005000A4">
        <w:t>философии</w:t>
      </w:r>
      <w:proofErr w:type="spellEnd"/>
      <w:r w:rsidRPr="005000A4">
        <w:t xml:space="preserve"> : </w:t>
      </w:r>
      <w:proofErr w:type="spellStart"/>
      <w:r w:rsidRPr="005000A4">
        <w:t>Античность</w:t>
      </w:r>
      <w:proofErr w:type="spellEnd"/>
      <w:r w:rsidRPr="005000A4">
        <w:t xml:space="preserve">. - Мн. : </w:t>
      </w:r>
      <w:proofErr w:type="spellStart"/>
      <w:r w:rsidRPr="005000A4">
        <w:t>Харвест</w:t>
      </w:r>
      <w:proofErr w:type="spellEnd"/>
      <w:r w:rsidRPr="005000A4">
        <w:t>, М. : ООО «</w:t>
      </w:r>
      <w:proofErr w:type="spellStart"/>
      <w:r w:rsidRPr="005000A4">
        <w:t>Издательство</w:t>
      </w:r>
      <w:proofErr w:type="spellEnd"/>
      <w:r w:rsidRPr="005000A4">
        <w:t xml:space="preserve"> АСТ», 2001. - 960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Аристотель. </w:t>
      </w:r>
      <w:proofErr w:type="spellStart"/>
      <w:r w:rsidRPr="005000A4">
        <w:t>Метафизика</w:t>
      </w:r>
      <w:proofErr w:type="spellEnd"/>
      <w:r w:rsidRPr="005000A4">
        <w:t xml:space="preserve"> / Аристотель / Пер. с </w:t>
      </w:r>
      <w:proofErr w:type="spellStart"/>
      <w:r w:rsidRPr="005000A4">
        <w:t>греч</w:t>
      </w:r>
      <w:proofErr w:type="spellEnd"/>
      <w:r w:rsidRPr="005000A4">
        <w:t xml:space="preserve">. А. </w:t>
      </w:r>
      <w:proofErr w:type="spellStart"/>
      <w:r w:rsidRPr="005000A4">
        <w:t>Кубицкий</w:t>
      </w:r>
      <w:proofErr w:type="spellEnd"/>
      <w:r w:rsidRPr="005000A4">
        <w:t xml:space="preserve">. - М. : </w:t>
      </w:r>
      <w:proofErr w:type="spellStart"/>
      <w:r w:rsidRPr="005000A4">
        <w:t>Зксмо</w:t>
      </w:r>
      <w:proofErr w:type="spellEnd"/>
      <w:r w:rsidRPr="005000A4">
        <w:t>, 2006. - 607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Бекон </w:t>
      </w:r>
      <w:proofErr w:type="spellStart"/>
      <w:r w:rsidRPr="005000A4">
        <w:t>Фр</w:t>
      </w:r>
      <w:proofErr w:type="spellEnd"/>
      <w:r w:rsidRPr="005000A4">
        <w:t xml:space="preserve">. Новий </w:t>
      </w:r>
      <w:proofErr w:type="spellStart"/>
      <w:r w:rsidRPr="005000A4">
        <w:t>Органон</w:t>
      </w:r>
      <w:proofErr w:type="spellEnd"/>
      <w:r w:rsidRPr="005000A4">
        <w:t xml:space="preserve"> / </w:t>
      </w:r>
      <w:proofErr w:type="spellStart"/>
      <w:r w:rsidRPr="005000A4">
        <w:t>Френсис</w:t>
      </w:r>
      <w:proofErr w:type="spellEnd"/>
      <w:r w:rsidRPr="005000A4">
        <w:t xml:space="preserve"> </w:t>
      </w:r>
      <w:proofErr w:type="spellStart"/>
      <w:r w:rsidRPr="005000A4">
        <w:t>Бзкон</w:t>
      </w:r>
      <w:proofErr w:type="spellEnd"/>
      <w:r w:rsidRPr="005000A4">
        <w:t xml:space="preserve"> // </w:t>
      </w:r>
      <w:proofErr w:type="spellStart"/>
      <w:r w:rsidRPr="005000A4">
        <w:t>Сочинения</w:t>
      </w:r>
      <w:proofErr w:type="spellEnd"/>
      <w:r w:rsidRPr="005000A4">
        <w:t xml:space="preserve"> : В 2-х т. - Т. 2. - М.: </w:t>
      </w:r>
      <w:proofErr w:type="spellStart"/>
      <w:r w:rsidRPr="005000A4">
        <w:t>Мьісль</w:t>
      </w:r>
      <w:proofErr w:type="spellEnd"/>
      <w:r w:rsidRPr="005000A4">
        <w:t>, 1972. - С. 6-296.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Бойченко</w:t>
      </w:r>
      <w:proofErr w:type="spellEnd"/>
      <w:r w:rsidRPr="005000A4">
        <w:t xml:space="preserve"> І. В. Філософія історії : підручник / І. В. </w:t>
      </w:r>
      <w:proofErr w:type="spellStart"/>
      <w:r w:rsidRPr="005000A4">
        <w:t>Бойченко</w:t>
      </w:r>
      <w:proofErr w:type="spellEnd"/>
      <w:r w:rsidRPr="005000A4">
        <w:t>. - К. : КОО, Знання, 2000. - 723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Бозций</w:t>
      </w:r>
      <w:proofErr w:type="spellEnd"/>
      <w:r w:rsidRPr="005000A4">
        <w:t xml:space="preserve">. </w:t>
      </w:r>
      <w:proofErr w:type="spellStart"/>
      <w:r w:rsidRPr="005000A4">
        <w:t>Утешение</w:t>
      </w:r>
      <w:proofErr w:type="spellEnd"/>
      <w:r w:rsidRPr="005000A4">
        <w:t xml:space="preserve"> </w:t>
      </w:r>
      <w:proofErr w:type="spellStart"/>
      <w:r w:rsidRPr="005000A4">
        <w:t>философией</w:t>
      </w:r>
      <w:proofErr w:type="spellEnd"/>
      <w:r w:rsidRPr="005000A4">
        <w:t xml:space="preserve"> / </w:t>
      </w:r>
      <w:proofErr w:type="spellStart"/>
      <w:r w:rsidRPr="005000A4">
        <w:t>Бозций</w:t>
      </w:r>
      <w:proofErr w:type="spellEnd"/>
      <w:r w:rsidRPr="005000A4">
        <w:t xml:space="preserve"> / «</w:t>
      </w:r>
      <w:proofErr w:type="spellStart"/>
      <w:r w:rsidRPr="005000A4">
        <w:t>Утешение</w:t>
      </w:r>
      <w:proofErr w:type="spellEnd"/>
      <w:r w:rsidRPr="005000A4">
        <w:t xml:space="preserve"> </w:t>
      </w:r>
      <w:proofErr w:type="spellStart"/>
      <w:r w:rsidRPr="005000A4">
        <w:t>философией</w:t>
      </w:r>
      <w:proofErr w:type="spellEnd"/>
      <w:r w:rsidRPr="005000A4">
        <w:t xml:space="preserve">» и </w:t>
      </w:r>
      <w:proofErr w:type="spellStart"/>
      <w:r w:rsidRPr="005000A4">
        <w:t>другие</w:t>
      </w:r>
      <w:proofErr w:type="spellEnd"/>
      <w:r w:rsidRPr="005000A4">
        <w:t xml:space="preserve"> трактати. - М. : Наука, 1990. - С. 190-290.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Валла</w:t>
      </w:r>
      <w:proofErr w:type="spellEnd"/>
      <w:r w:rsidRPr="005000A4">
        <w:t xml:space="preserve"> Л. Об </w:t>
      </w:r>
      <w:proofErr w:type="spellStart"/>
      <w:r w:rsidRPr="005000A4">
        <w:t>истинном</w:t>
      </w:r>
      <w:proofErr w:type="spellEnd"/>
      <w:r w:rsidRPr="005000A4">
        <w:t xml:space="preserve"> и </w:t>
      </w:r>
      <w:proofErr w:type="spellStart"/>
      <w:r w:rsidRPr="005000A4">
        <w:t>ложном</w:t>
      </w:r>
      <w:proofErr w:type="spellEnd"/>
      <w:r w:rsidRPr="005000A4">
        <w:t xml:space="preserve"> благе. О </w:t>
      </w:r>
      <w:proofErr w:type="spellStart"/>
      <w:r w:rsidRPr="005000A4">
        <w:t>свободе</w:t>
      </w:r>
      <w:proofErr w:type="spellEnd"/>
      <w:r w:rsidRPr="005000A4">
        <w:t xml:space="preserve"> воли / Л. </w:t>
      </w:r>
      <w:proofErr w:type="spellStart"/>
      <w:r w:rsidRPr="005000A4">
        <w:t>Валла</w:t>
      </w:r>
      <w:proofErr w:type="spellEnd"/>
      <w:r w:rsidRPr="005000A4">
        <w:t>. - М. : Наука, 1989. - 476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Василій Великий. </w:t>
      </w:r>
      <w:proofErr w:type="spellStart"/>
      <w:r w:rsidRPr="005000A4">
        <w:t>Гомілії</w:t>
      </w:r>
      <w:proofErr w:type="spellEnd"/>
      <w:r w:rsidRPr="005000A4">
        <w:t xml:space="preserve"> / Василій Великий. - Львів : Свічадо, 2006.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lastRenderedPageBreak/>
        <w:t xml:space="preserve">Волинка Г. І. Філософія Стародавності і Середньовіччя в освітньому контексті : </w:t>
      </w:r>
      <w:proofErr w:type="spellStart"/>
      <w:r w:rsidRPr="005000A4">
        <w:t>навч</w:t>
      </w:r>
      <w:proofErr w:type="spellEnd"/>
      <w:r w:rsidRPr="005000A4">
        <w:t>. посібник. / Г. І. Волинка. - К. : Вища освіта, 2005. - 544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Волинка Г. І. Історія філософії в її зв’язку з освітою : підручник / Г. І. Волинка, В. І. Гусєв, Н. Г. Мозгова [та ін.] / За ред. Г. І. Волинки. - К.: </w:t>
      </w:r>
      <w:proofErr w:type="spellStart"/>
      <w:r w:rsidRPr="005000A4">
        <w:t>Каравелла</w:t>
      </w:r>
      <w:proofErr w:type="spellEnd"/>
      <w:r w:rsidRPr="005000A4">
        <w:t>, 2006. - 479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Вступ до філософії : Історико-філософська пропедевтика : підручник / Г. І. Волинка, В. І. Гусєв, І. В. </w:t>
      </w:r>
      <w:proofErr w:type="spellStart"/>
      <w:r w:rsidRPr="005000A4">
        <w:t>Огородник</w:t>
      </w:r>
      <w:proofErr w:type="spellEnd"/>
      <w:r w:rsidRPr="005000A4">
        <w:t>, Ю. О. Федів. - К. : Вища школа, 1999. - 624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Гадамер</w:t>
      </w:r>
      <w:proofErr w:type="spellEnd"/>
      <w:r w:rsidRPr="005000A4">
        <w:t xml:space="preserve"> Г.-Г. Герменевтика як філософія практики / Г.-Г. </w:t>
      </w:r>
      <w:proofErr w:type="spellStart"/>
      <w:r w:rsidRPr="005000A4">
        <w:t>Гадамер</w:t>
      </w:r>
      <w:proofErr w:type="spellEnd"/>
      <w:r w:rsidRPr="005000A4">
        <w:t xml:space="preserve"> // Після філософії : кінець чи трансформація? - К. : Четверта хвиля, 2000. 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>Гегель Г. В. Ф. Феноменологія духу/ Г. В. Ф. Гегель. - К. : Основи, 2004. - 548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Гельвецій К. А. Про людину, її розумові здібності та її виховання / К. А. Гельвецій / Пер. з </w:t>
      </w:r>
      <w:proofErr w:type="spellStart"/>
      <w:r w:rsidRPr="005000A4">
        <w:t>франц</w:t>
      </w:r>
      <w:proofErr w:type="spellEnd"/>
      <w:r w:rsidRPr="005000A4">
        <w:t>. В. Підмогильний. - К.: «Основи», 1994. - 416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>Гізель І. Твір про вся філософія. Трактат про душу загалом / Інокентій Гізель // Ю. О. Федів, Н. Г. Мозгова. Історія української філософії. - К. : Вид-во «Україна», 2000. - С. 137-141.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Гогоцький</w:t>
      </w:r>
      <w:proofErr w:type="spellEnd"/>
      <w:r w:rsidRPr="005000A4">
        <w:t xml:space="preserve"> С. С. Філософський лексикон / С. С. </w:t>
      </w:r>
      <w:proofErr w:type="spellStart"/>
      <w:r w:rsidRPr="005000A4">
        <w:t>Гогоцький</w:t>
      </w:r>
      <w:proofErr w:type="spellEnd"/>
      <w:r w:rsidRPr="005000A4">
        <w:t xml:space="preserve"> // Ю. О. Федів, Н. Г. Мозгова. Історія української філософії. - К. : Вид-во «Україна», 2000.-С. 377-380.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Гордер</w:t>
      </w:r>
      <w:proofErr w:type="spellEnd"/>
      <w:r w:rsidRPr="005000A4">
        <w:t xml:space="preserve"> Ю. Світ Софії / </w:t>
      </w:r>
      <w:proofErr w:type="spellStart"/>
      <w:r w:rsidRPr="005000A4">
        <w:t>Юстейн</w:t>
      </w:r>
      <w:proofErr w:type="spellEnd"/>
      <w:r w:rsidRPr="005000A4">
        <w:t xml:space="preserve"> </w:t>
      </w:r>
      <w:proofErr w:type="spellStart"/>
      <w:r w:rsidRPr="005000A4">
        <w:t>Гордер</w:t>
      </w:r>
      <w:proofErr w:type="spellEnd"/>
      <w:r w:rsidRPr="005000A4">
        <w:t>. - К.: Літопис, 2007. - 548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Горський В. С. Історія української філософії : підручник / В. С. Горський, К. В. </w:t>
      </w:r>
      <w:proofErr w:type="spellStart"/>
      <w:r w:rsidRPr="005000A4">
        <w:t>Кислюк</w:t>
      </w:r>
      <w:proofErr w:type="spellEnd"/>
      <w:r w:rsidRPr="005000A4">
        <w:t>. - К. : Либідь, 2004. - 488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Гульїга</w:t>
      </w:r>
      <w:proofErr w:type="spellEnd"/>
      <w:r w:rsidRPr="005000A4">
        <w:t xml:space="preserve"> А. В. </w:t>
      </w:r>
      <w:proofErr w:type="spellStart"/>
      <w:r w:rsidRPr="005000A4">
        <w:t>Немецкая</w:t>
      </w:r>
      <w:proofErr w:type="spellEnd"/>
      <w:r w:rsidRPr="005000A4">
        <w:t xml:space="preserve"> </w:t>
      </w:r>
      <w:proofErr w:type="spellStart"/>
      <w:r w:rsidRPr="005000A4">
        <w:t>классическая</w:t>
      </w:r>
      <w:proofErr w:type="spellEnd"/>
      <w:r w:rsidRPr="005000A4">
        <w:t xml:space="preserve"> </w:t>
      </w:r>
      <w:proofErr w:type="spellStart"/>
      <w:r w:rsidRPr="005000A4">
        <w:t>философия</w:t>
      </w:r>
      <w:proofErr w:type="spellEnd"/>
      <w:r w:rsidRPr="005000A4">
        <w:t xml:space="preserve"> / А. В. </w:t>
      </w:r>
      <w:proofErr w:type="spellStart"/>
      <w:r w:rsidRPr="005000A4">
        <w:t>Гульїга</w:t>
      </w:r>
      <w:proofErr w:type="spellEnd"/>
      <w:r w:rsidRPr="005000A4">
        <w:t xml:space="preserve"> / </w:t>
      </w:r>
      <w:proofErr w:type="spellStart"/>
      <w:r w:rsidRPr="005000A4">
        <w:t>Изд</w:t>
      </w:r>
      <w:proofErr w:type="spellEnd"/>
      <w:r w:rsidRPr="005000A4">
        <w:t xml:space="preserve">. 2-е, </w:t>
      </w:r>
      <w:proofErr w:type="spellStart"/>
      <w:r w:rsidRPr="005000A4">
        <w:t>испр</w:t>
      </w:r>
      <w:proofErr w:type="spellEnd"/>
      <w:r w:rsidRPr="005000A4">
        <w:t xml:space="preserve">. и </w:t>
      </w:r>
      <w:proofErr w:type="spellStart"/>
      <w:r w:rsidRPr="005000A4">
        <w:t>доп</w:t>
      </w:r>
      <w:proofErr w:type="spellEnd"/>
      <w:r w:rsidRPr="005000A4">
        <w:t xml:space="preserve">. - М.: </w:t>
      </w:r>
      <w:proofErr w:type="spellStart"/>
      <w:r w:rsidRPr="005000A4">
        <w:t>Рольф</w:t>
      </w:r>
      <w:proofErr w:type="spellEnd"/>
      <w:r w:rsidRPr="005000A4">
        <w:t>, 2001. -416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 </w:t>
      </w:r>
      <w:proofErr w:type="spellStart"/>
      <w:r w:rsidRPr="005000A4">
        <w:t>ГуменюкТ</w:t>
      </w:r>
      <w:proofErr w:type="spellEnd"/>
      <w:r w:rsidRPr="005000A4">
        <w:t xml:space="preserve">. К. Жак </w:t>
      </w:r>
      <w:proofErr w:type="spellStart"/>
      <w:r w:rsidRPr="005000A4">
        <w:t>Деррика</w:t>
      </w:r>
      <w:proofErr w:type="spellEnd"/>
      <w:r w:rsidRPr="005000A4">
        <w:t xml:space="preserve"> и </w:t>
      </w:r>
      <w:proofErr w:type="spellStart"/>
      <w:r w:rsidRPr="005000A4">
        <w:t>постмодернистское</w:t>
      </w:r>
      <w:proofErr w:type="spellEnd"/>
      <w:r w:rsidRPr="005000A4">
        <w:t xml:space="preserve"> </w:t>
      </w:r>
      <w:proofErr w:type="spellStart"/>
      <w:r w:rsidRPr="005000A4">
        <w:t>мьішление</w:t>
      </w:r>
      <w:proofErr w:type="spellEnd"/>
      <w:r w:rsidRPr="005000A4">
        <w:t xml:space="preserve"> / Т. К. Гуменюк. - К.: Нора-</w:t>
      </w:r>
      <w:proofErr w:type="spellStart"/>
      <w:r w:rsidRPr="005000A4">
        <w:t>принт</w:t>
      </w:r>
      <w:proofErr w:type="spellEnd"/>
      <w:r w:rsidRPr="005000A4">
        <w:t>, 1999. - 326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Гусєв В. Історія західноєвропейської філософії ХУ-ХУІІ ст.: Курс лекцій : </w:t>
      </w:r>
      <w:proofErr w:type="spellStart"/>
      <w:r w:rsidRPr="005000A4">
        <w:t>Навч</w:t>
      </w:r>
      <w:proofErr w:type="spellEnd"/>
      <w:r w:rsidRPr="005000A4">
        <w:t>. посібник для вузів / В. І. Гусєв. - К. : Либідь, 1994. - 251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Гусєв В. І. Західна філософія Нового часу ХУІІ-ХУІІІ ст. / В. І. Гусєв. - </w:t>
      </w:r>
      <w:r w:rsidRPr="005000A4">
        <w:lastRenderedPageBreak/>
        <w:t>К.: Либідь, 1998. - 368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Гуссерль</w:t>
      </w:r>
      <w:proofErr w:type="spellEnd"/>
      <w:r w:rsidRPr="000A0455">
        <w:t xml:space="preserve"> </w:t>
      </w:r>
      <w:r w:rsidRPr="005000A4">
        <w:t xml:space="preserve">Е. Криза європейського людства і філософія/ Е. </w:t>
      </w:r>
      <w:proofErr w:type="spellStart"/>
      <w:r w:rsidRPr="005000A4">
        <w:t>Гуссерль</w:t>
      </w:r>
      <w:proofErr w:type="spellEnd"/>
      <w:r w:rsidRPr="005000A4">
        <w:t xml:space="preserve">// Сучасна зарубіжна філософія. Течії та напрямки. - К.: </w:t>
      </w:r>
      <w:proofErr w:type="spellStart"/>
      <w:r w:rsidRPr="005000A4">
        <w:t>Ваклер</w:t>
      </w:r>
      <w:proofErr w:type="spellEnd"/>
      <w:r w:rsidRPr="005000A4">
        <w:t>, 1996. - С. 69-83.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Гуссерль</w:t>
      </w:r>
      <w:proofErr w:type="spellEnd"/>
      <w:r w:rsidRPr="005000A4">
        <w:t xml:space="preserve"> 3. </w:t>
      </w:r>
      <w:proofErr w:type="spellStart"/>
      <w:r w:rsidRPr="005000A4">
        <w:t>Идеи</w:t>
      </w:r>
      <w:proofErr w:type="spellEnd"/>
      <w:r w:rsidRPr="005000A4">
        <w:t xml:space="preserve"> к </w:t>
      </w:r>
      <w:proofErr w:type="spellStart"/>
      <w:r w:rsidRPr="005000A4">
        <w:t>чистой</w:t>
      </w:r>
      <w:proofErr w:type="spellEnd"/>
      <w:r w:rsidRPr="005000A4">
        <w:t xml:space="preserve"> </w:t>
      </w:r>
      <w:proofErr w:type="spellStart"/>
      <w:r w:rsidRPr="005000A4">
        <w:t>феноменологии</w:t>
      </w:r>
      <w:proofErr w:type="spellEnd"/>
      <w:r w:rsidRPr="005000A4">
        <w:t xml:space="preserve"> и </w:t>
      </w:r>
      <w:proofErr w:type="spellStart"/>
      <w:r w:rsidRPr="005000A4">
        <w:t>феноменологической</w:t>
      </w:r>
      <w:proofErr w:type="spellEnd"/>
      <w:r w:rsidRPr="005000A4">
        <w:t xml:space="preserve"> </w:t>
      </w:r>
      <w:proofErr w:type="spellStart"/>
      <w:r w:rsidRPr="005000A4">
        <w:t>философии</w:t>
      </w:r>
      <w:proofErr w:type="spellEnd"/>
      <w:r w:rsidRPr="005000A4">
        <w:t xml:space="preserve">. Книга </w:t>
      </w:r>
      <w:proofErr w:type="spellStart"/>
      <w:r w:rsidRPr="005000A4">
        <w:t>вторая</w:t>
      </w:r>
      <w:proofErr w:type="spellEnd"/>
      <w:r w:rsidRPr="005000A4">
        <w:t xml:space="preserve"> [пер. с </w:t>
      </w:r>
      <w:proofErr w:type="spellStart"/>
      <w:r w:rsidRPr="005000A4">
        <w:t>нем</w:t>
      </w:r>
      <w:proofErr w:type="spellEnd"/>
      <w:r w:rsidRPr="005000A4">
        <w:t xml:space="preserve">. А. В. Михайлова]. - М.: </w:t>
      </w:r>
      <w:proofErr w:type="spellStart"/>
      <w:r w:rsidRPr="005000A4">
        <w:t>Академический</w:t>
      </w:r>
      <w:proofErr w:type="spellEnd"/>
      <w:r w:rsidRPr="005000A4">
        <w:t xml:space="preserve"> проект, 2009. - 489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Гуссерль</w:t>
      </w:r>
      <w:proofErr w:type="spellEnd"/>
      <w:r w:rsidRPr="005000A4">
        <w:t xml:space="preserve"> 3. </w:t>
      </w:r>
      <w:proofErr w:type="spellStart"/>
      <w:r w:rsidRPr="005000A4">
        <w:t>Феноменология</w:t>
      </w:r>
      <w:proofErr w:type="spellEnd"/>
      <w:r w:rsidRPr="005000A4">
        <w:t xml:space="preserve"> / 3. </w:t>
      </w:r>
      <w:proofErr w:type="spellStart"/>
      <w:r w:rsidRPr="005000A4">
        <w:t>Гуссерль</w:t>
      </w:r>
      <w:proofErr w:type="spellEnd"/>
      <w:r w:rsidRPr="005000A4">
        <w:t xml:space="preserve"> // Логос. - 1991. - № 1. - С. 1221.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Дайте Аліг’єрі. Божественна комедія : поема / А. Дайте ; пер. з </w:t>
      </w:r>
      <w:proofErr w:type="spellStart"/>
      <w:r w:rsidRPr="005000A4">
        <w:t>італ</w:t>
      </w:r>
      <w:proofErr w:type="spellEnd"/>
      <w:r w:rsidRPr="005000A4">
        <w:t xml:space="preserve">. і </w:t>
      </w:r>
      <w:proofErr w:type="spellStart"/>
      <w:r w:rsidRPr="005000A4">
        <w:t>комент</w:t>
      </w:r>
      <w:proofErr w:type="spellEnd"/>
      <w:r w:rsidRPr="005000A4">
        <w:t xml:space="preserve">. Є. А. Дроб’язко ; </w:t>
      </w:r>
      <w:proofErr w:type="spellStart"/>
      <w:r w:rsidRPr="005000A4">
        <w:t>передм</w:t>
      </w:r>
      <w:proofErr w:type="spellEnd"/>
      <w:r w:rsidRPr="005000A4">
        <w:t xml:space="preserve">. О. Б. </w:t>
      </w:r>
      <w:proofErr w:type="spellStart"/>
      <w:r w:rsidRPr="005000A4">
        <w:t>Алексєєнко</w:t>
      </w:r>
      <w:proofErr w:type="spellEnd"/>
      <w:r w:rsidRPr="005000A4">
        <w:t xml:space="preserve"> ; Ін-т л-ри ім. Т. Г. Шевченка НАН України. - X.: Фоліо, 2001. - 607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Декарт </w:t>
      </w:r>
      <w:proofErr w:type="spellStart"/>
      <w:r w:rsidRPr="005000A4">
        <w:t>Рене</w:t>
      </w:r>
      <w:proofErr w:type="spellEnd"/>
      <w:r w:rsidRPr="005000A4">
        <w:t xml:space="preserve">. Метафізичні розмисли / </w:t>
      </w:r>
      <w:proofErr w:type="spellStart"/>
      <w:r w:rsidRPr="005000A4">
        <w:t>Рене</w:t>
      </w:r>
      <w:proofErr w:type="spellEnd"/>
      <w:r w:rsidRPr="005000A4">
        <w:t xml:space="preserve"> Декарт/ Пер. з </w:t>
      </w:r>
      <w:proofErr w:type="spellStart"/>
      <w:r w:rsidRPr="005000A4">
        <w:t>франц</w:t>
      </w:r>
      <w:proofErr w:type="spellEnd"/>
      <w:r w:rsidRPr="005000A4">
        <w:t xml:space="preserve">. Зої Борисюк. - К. : </w:t>
      </w:r>
      <w:proofErr w:type="spellStart"/>
      <w:r w:rsidRPr="005000A4">
        <w:t>Юніверс</w:t>
      </w:r>
      <w:proofErr w:type="spellEnd"/>
      <w:r w:rsidRPr="005000A4">
        <w:t>, 2000. - 298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ДерридаЖ</w:t>
      </w:r>
      <w:proofErr w:type="spellEnd"/>
      <w:r w:rsidRPr="005000A4">
        <w:t xml:space="preserve">. О </w:t>
      </w:r>
      <w:proofErr w:type="spellStart"/>
      <w:r w:rsidRPr="005000A4">
        <w:t>грамматологии</w:t>
      </w:r>
      <w:proofErr w:type="spellEnd"/>
      <w:r w:rsidRPr="005000A4">
        <w:t xml:space="preserve"> / Жак </w:t>
      </w:r>
      <w:proofErr w:type="spellStart"/>
      <w:r w:rsidRPr="005000A4">
        <w:t>Деррида</w:t>
      </w:r>
      <w:proofErr w:type="spellEnd"/>
      <w:r w:rsidRPr="005000A4">
        <w:t xml:space="preserve"> / Пер. с </w:t>
      </w:r>
      <w:proofErr w:type="spellStart"/>
      <w:r w:rsidRPr="005000A4">
        <w:t>франц</w:t>
      </w:r>
      <w:proofErr w:type="spellEnd"/>
      <w:r w:rsidRPr="005000A4">
        <w:t xml:space="preserve">. Н. </w:t>
      </w:r>
      <w:proofErr w:type="spellStart"/>
      <w:r w:rsidRPr="005000A4">
        <w:t>Автономовой</w:t>
      </w:r>
      <w:proofErr w:type="spellEnd"/>
      <w:r w:rsidRPr="005000A4">
        <w:t xml:space="preserve">. - М.: А&lt;1 </w:t>
      </w:r>
      <w:proofErr w:type="spellStart"/>
      <w:r w:rsidRPr="005000A4">
        <w:t>Маг§іпеш</w:t>
      </w:r>
      <w:proofErr w:type="spellEnd"/>
      <w:r w:rsidRPr="005000A4">
        <w:t>, 2000. - 512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Деррида</w:t>
      </w:r>
      <w:proofErr w:type="spellEnd"/>
      <w:r w:rsidRPr="005000A4">
        <w:t xml:space="preserve"> Ж. Письмо </w:t>
      </w:r>
      <w:proofErr w:type="spellStart"/>
      <w:r w:rsidRPr="005000A4">
        <w:t>японскому</w:t>
      </w:r>
      <w:proofErr w:type="spellEnd"/>
      <w:r w:rsidRPr="005000A4">
        <w:t xml:space="preserve"> другу (о </w:t>
      </w:r>
      <w:proofErr w:type="spellStart"/>
      <w:r w:rsidRPr="005000A4">
        <w:t>деконструкции</w:t>
      </w:r>
      <w:proofErr w:type="spellEnd"/>
      <w:r w:rsidRPr="005000A4">
        <w:t xml:space="preserve">) / Ж. </w:t>
      </w:r>
      <w:proofErr w:type="spellStart"/>
      <w:r w:rsidRPr="005000A4">
        <w:t>Деррида</w:t>
      </w:r>
      <w:proofErr w:type="spellEnd"/>
      <w:r w:rsidRPr="005000A4">
        <w:t xml:space="preserve"> // </w:t>
      </w:r>
      <w:proofErr w:type="spellStart"/>
      <w:r w:rsidRPr="005000A4">
        <w:t>Вопросьі</w:t>
      </w:r>
      <w:proofErr w:type="spellEnd"/>
      <w:r w:rsidRPr="005000A4">
        <w:t xml:space="preserve"> </w:t>
      </w:r>
      <w:proofErr w:type="spellStart"/>
      <w:r w:rsidRPr="005000A4">
        <w:t>философии</w:t>
      </w:r>
      <w:proofErr w:type="spellEnd"/>
      <w:r w:rsidRPr="005000A4">
        <w:t>. - 1992. - № 4. - С. 53-57.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Дионисий</w:t>
      </w:r>
      <w:proofErr w:type="spellEnd"/>
      <w:r w:rsidRPr="005000A4">
        <w:t xml:space="preserve"> </w:t>
      </w:r>
      <w:proofErr w:type="spellStart"/>
      <w:r w:rsidRPr="005000A4">
        <w:t>Ареопагит</w:t>
      </w:r>
      <w:proofErr w:type="spellEnd"/>
      <w:r w:rsidRPr="005000A4">
        <w:t xml:space="preserve">. </w:t>
      </w:r>
      <w:proofErr w:type="spellStart"/>
      <w:r w:rsidRPr="005000A4">
        <w:t>Сочинения</w:t>
      </w:r>
      <w:proofErr w:type="spellEnd"/>
      <w:r w:rsidRPr="005000A4">
        <w:t xml:space="preserve">. </w:t>
      </w:r>
      <w:proofErr w:type="spellStart"/>
      <w:r w:rsidRPr="005000A4">
        <w:t>Толкования</w:t>
      </w:r>
      <w:proofErr w:type="spellEnd"/>
      <w:r w:rsidRPr="005000A4">
        <w:t xml:space="preserve"> Максима </w:t>
      </w:r>
      <w:proofErr w:type="spellStart"/>
      <w:r w:rsidRPr="005000A4">
        <w:t>Исповедника</w:t>
      </w:r>
      <w:proofErr w:type="spellEnd"/>
      <w:r w:rsidRPr="005000A4">
        <w:t xml:space="preserve"> / </w:t>
      </w:r>
      <w:proofErr w:type="spellStart"/>
      <w:r w:rsidRPr="005000A4">
        <w:t>Дионисий</w:t>
      </w:r>
      <w:proofErr w:type="spellEnd"/>
      <w:r w:rsidRPr="005000A4">
        <w:t xml:space="preserve"> </w:t>
      </w:r>
      <w:proofErr w:type="spellStart"/>
      <w:r w:rsidRPr="005000A4">
        <w:t>Ареопагит</w:t>
      </w:r>
      <w:proofErr w:type="spellEnd"/>
      <w:r w:rsidRPr="005000A4">
        <w:t xml:space="preserve">. - СПб. : </w:t>
      </w:r>
      <w:proofErr w:type="spellStart"/>
      <w:r w:rsidRPr="005000A4">
        <w:t>Алетейя</w:t>
      </w:r>
      <w:proofErr w:type="spellEnd"/>
      <w:r w:rsidRPr="005000A4">
        <w:t xml:space="preserve">; </w:t>
      </w:r>
      <w:proofErr w:type="spellStart"/>
      <w:r w:rsidRPr="005000A4">
        <w:t>Изд</w:t>
      </w:r>
      <w:proofErr w:type="spellEnd"/>
      <w:r w:rsidRPr="005000A4">
        <w:t xml:space="preserve">-во Олега </w:t>
      </w:r>
      <w:proofErr w:type="spellStart"/>
      <w:r w:rsidRPr="005000A4">
        <w:t>Абьішко</w:t>
      </w:r>
      <w:proofErr w:type="spellEnd"/>
      <w:r w:rsidRPr="005000A4">
        <w:t>, 2002. - 854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Драгоманов М. Вибране («...мій задум зложити </w:t>
      </w:r>
      <w:proofErr w:type="spellStart"/>
      <w:r w:rsidRPr="005000A4">
        <w:t>очерк</w:t>
      </w:r>
      <w:proofErr w:type="spellEnd"/>
      <w:r w:rsidRPr="005000A4">
        <w:t xml:space="preserve"> історії цивілізації на Україні») / </w:t>
      </w:r>
      <w:proofErr w:type="spellStart"/>
      <w:r w:rsidRPr="005000A4">
        <w:t>Упоряд</w:t>
      </w:r>
      <w:proofErr w:type="spellEnd"/>
      <w:r w:rsidRPr="005000A4">
        <w:t xml:space="preserve">. та </w:t>
      </w:r>
      <w:proofErr w:type="spellStart"/>
      <w:r w:rsidRPr="005000A4">
        <w:t>авт</w:t>
      </w:r>
      <w:proofErr w:type="spellEnd"/>
      <w:r w:rsidRPr="005000A4">
        <w:t xml:space="preserve">. </w:t>
      </w:r>
      <w:proofErr w:type="spellStart"/>
      <w:r w:rsidRPr="005000A4">
        <w:t>іст</w:t>
      </w:r>
      <w:proofErr w:type="spellEnd"/>
      <w:r w:rsidRPr="005000A4">
        <w:t>.-</w:t>
      </w:r>
      <w:proofErr w:type="spellStart"/>
      <w:r w:rsidRPr="005000A4">
        <w:t>біогр</w:t>
      </w:r>
      <w:proofErr w:type="spellEnd"/>
      <w:r w:rsidRPr="005000A4">
        <w:t xml:space="preserve">. нарису Р. С. </w:t>
      </w:r>
      <w:proofErr w:type="spellStart"/>
      <w:r w:rsidRPr="005000A4">
        <w:t>Мітттук</w:t>
      </w:r>
      <w:proofErr w:type="spellEnd"/>
      <w:r w:rsidRPr="005000A4">
        <w:t xml:space="preserve"> ; приміт. Р. С. </w:t>
      </w:r>
      <w:proofErr w:type="spellStart"/>
      <w:r w:rsidRPr="005000A4">
        <w:t>Мішука</w:t>
      </w:r>
      <w:proofErr w:type="spellEnd"/>
      <w:r w:rsidRPr="005000A4">
        <w:t>, В. С. Шандри. - К.: Либідь, 1991. - 688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Енциклопедія постмодернізму / За ред. Ч. </w:t>
      </w:r>
      <w:proofErr w:type="spellStart"/>
      <w:r w:rsidRPr="005000A4">
        <w:t>Вінквіста</w:t>
      </w:r>
      <w:proofErr w:type="spellEnd"/>
      <w:r w:rsidRPr="005000A4">
        <w:t xml:space="preserve"> та В. Тейлора [пер. з </w:t>
      </w:r>
      <w:proofErr w:type="spellStart"/>
      <w:r w:rsidRPr="005000A4">
        <w:t>англ</w:t>
      </w:r>
      <w:proofErr w:type="spellEnd"/>
      <w:r w:rsidRPr="005000A4">
        <w:t>. В. Шовкун]. - К.: Основи, 2003. - 503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Епікур</w:t>
      </w:r>
      <w:proofErr w:type="spellEnd"/>
      <w:r w:rsidRPr="005000A4">
        <w:t xml:space="preserve">. Лист до Геродота. Головні думки / </w:t>
      </w:r>
      <w:proofErr w:type="spellStart"/>
      <w:r w:rsidRPr="005000A4">
        <w:t>Епікур</w:t>
      </w:r>
      <w:proofErr w:type="spellEnd"/>
      <w:r w:rsidRPr="005000A4">
        <w:t xml:space="preserve"> // Читанка з історії філософії. Філософія стародавнього світу. - К. : Довіра, 1992.- С. 177— 178.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Западная</w:t>
      </w:r>
      <w:proofErr w:type="spellEnd"/>
      <w:r w:rsidRPr="005000A4">
        <w:t xml:space="preserve"> </w:t>
      </w:r>
      <w:proofErr w:type="spellStart"/>
      <w:r w:rsidRPr="005000A4">
        <w:t>философия</w:t>
      </w:r>
      <w:proofErr w:type="spellEnd"/>
      <w:r w:rsidRPr="005000A4">
        <w:t xml:space="preserve"> : </w:t>
      </w:r>
      <w:proofErr w:type="spellStart"/>
      <w:r w:rsidRPr="005000A4">
        <w:t>итоги</w:t>
      </w:r>
      <w:proofErr w:type="spellEnd"/>
      <w:r w:rsidRPr="005000A4">
        <w:t xml:space="preserve"> </w:t>
      </w:r>
      <w:proofErr w:type="spellStart"/>
      <w:r w:rsidRPr="005000A4">
        <w:t>тьісячелетия</w:t>
      </w:r>
      <w:proofErr w:type="spellEnd"/>
      <w:r w:rsidRPr="005000A4">
        <w:t xml:space="preserve"> / </w:t>
      </w:r>
      <w:proofErr w:type="spellStart"/>
      <w:r w:rsidRPr="005000A4">
        <w:t>Под</w:t>
      </w:r>
      <w:proofErr w:type="spellEnd"/>
      <w:r w:rsidRPr="005000A4">
        <w:t xml:space="preserve"> ред. А. В. Перцева.- </w:t>
      </w:r>
      <w:proofErr w:type="spellStart"/>
      <w:r w:rsidRPr="005000A4">
        <w:t>Екатеринбург</w:t>
      </w:r>
      <w:proofErr w:type="spellEnd"/>
      <w:r w:rsidRPr="005000A4">
        <w:t xml:space="preserve"> : </w:t>
      </w:r>
      <w:proofErr w:type="spellStart"/>
      <w:r w:rsidRPr="005000A4">
        <w:t>Деловая</w:t>
      </w:r>
      <w:proofErr w:type="spellEnd"/>
      <w:r w:rsidRPr="005000A4">
        <w:t xml:space="preserve"> книга ; </w:t>
      </w:r>
      <w:proofErr w:type="spellStart"/>
      <w:r w:rsidRPr="005000A4">
        <w:t>Бишкек</w:t>
      </w:r>
      <w:proofErr w:type="spellEnd"/>
      <w:r w:rsidRPr="005000A4">
        <w:t xml:space="preserve"> : </w:t>
      </w:r>
      <w:proofErr w:type="spellStart"/>
      <w:r w:rsidRPr="005000A4">
        <w:t>Одиссей</w:t>
      </w:r>
      <w:proofErr w:type="spellEnd"/>
      <w:r w:rsidRPr="005000A4">
        <w:t>, 1997. - 656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История</w:t>
      </w:r>
      <w:proofErr w:type="spellEnd"/>
      <w:r w:rsidRPr="005000A4">
        <w:t xml:space="preserve"> </w:t>
      </w:r>
      <w:proofErr w:type="spellStart"/>
      <w:r w:rsidRPr="005000A4">
        <w:t>философии</w:t>
      </w:r>
      <w:proofErr w:type="spellEnd"/>
      <w:r w:rsidRPr="005000A4">
        <w:t xml:space="preserve"> : </w:t>
      </w:r>
      <w:proofErr w:type="spellStart"/>
      <w:r w:rsidRPr="005000A4">
        <w:t>Знциклопедия</w:t>
      </w:r>
      <w:proofErr w:type="spellEnd"/>
      <w:r w:rsidRPr="005000A4">
        <w:t xml:space="preserve">. - Мн. : </w:t>
      </w:r>
      <w:proofErr w:type="spellStart"/>
      <w:r w:rsidRPr="005000A4">
        <w:t>Интерпрессервис</w:t>
      </w:r>
      <w:proofErr w:type="spellEnd"/>
      <w:r w:rsidRPr="005000A4">
        <w:t xml:space="preserve"> ; </w:t>
      </w:r>
      <w:proofErr w:type="spellStart"/>
      <w:r w:rsidRPr="005000A4">
        <w:lastRenderedPageBreak/>
        <w:t>Книжньїй</w:t>
      </w:r>
      <w:proofErr w:type="spellEnd"/>
      <w:r w:rsidRPr="005000A4">
        <w:t xml:space="preserve"> </w:t>
      </w:r>
      <w:proofErr w:type="spellStart"/>
      <w:r w:rsidRPr="005000A4">
        <w:t>Дом</w:t>
      </w:r>
      <w:proofErr w:type="spellEnd"/>
      <w:r w:rsidRPr="005000A4">
        <w:t>. 2002. - 1376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>Іларіон Київський. Слово про Закон і Благодать / Іларіон Київський// Ю. О. Федів, Н. Г. Мозгова. Історія української філософії. - К. : Видавництво «Україна», 2000. - С. 40</w:t>
      </w:r>
      <w:r>
        <w:rPr>
          <w:lang w:val="ru-RU"/>
        </w:rPr>
        <w:t>-</w:t>
      </w:r>
      <w:r w:rsidRPr="005000A4">
        <w:t>47.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Історія філософії : підручник / В. І. </w:t>
      </w:r>
      <w:proofErr w:type="spellStart"/>
      <w:r w:rsidRPr="005000A4">
        <w:t>Ярошовець</w:t>
      </w:r>
      <w:proofErr w:type="spellEnd"/>
      <w:r w:rsidRPr="005000A4">
        <w:t xml:space="preserve">, І. В. Бичко, В. А. Бугров [та ін.] / За ред. В. І. </w:t>
      </w:r>
      <w:proofErr w:type="spellStart"/>
      <w:r w:rsidRPr="005000A4">
        <w:t>Ярошовця</w:t>
      </w:r>
      <w:proofErr w:type="spellEnd"/>
      <w:r w:rsidRPr="005000A4">
        <w:t>. - К.: Вид. ПАРАПАН, 2002. - 774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Канке</w:t>
      </w:r>
      <w:proofErr w:type="spellEnd"/>
      <w:r w:rsidRPr="005000A4">
        <w:t xml:space="preserve"> В. А. </w:t>
      </w:r>
      <w:proofErr w:type="spellStart"/>
      <w:r w:rsidRPr="005000A4">
        <w:t>Философия</w:t>
      </w:r>
      <w:proofErr w:type="spellEnd"/>
      <w:r w:rsidRPr="005000A4">
        <w:t xml:space="preserve">. </w:t>
      </w:r>
      <w:proofErr w:type="spellStart"/>
      <w:r w:rsidRPr="005000A4">
        <w:t>Исторический</w:t>
      </w:r>
      <w:proofErr w:type="spellEnd"/>
      <w:r w:rsidRPr="005000A4">
        <w:t xml:space="preserve"> и </w:t>
      </w:r>
      <w:proofErr w:type="spellStart"/>
      <w:r w:rsidRPr="005000A4">
        <w:t>систематический</w:t>
      </w:r>
      <w:proofErr w:type="spellEnd"/>
      <w:r w:rsidRPr="005000A4">
        <w:t xml:space="preserve"> курс : </w:t>
      </w:r>
      <w:proofErr w:type="spellStart"/>
      <w:r w:rsidRPr="005000A4">
        <w:t>учебник</w:t>
      </w:r>
      <w:proofErr w:type="spellEnd"/>
      <w:r w:rsidRPr="005000A4">
        <w:t xml:space="preserve"> для </w:t>
      </w:r>
      <w:proofErr w:type="spellStart"/>
      <w:r w:rsidRPr="005000A4">
        <w:t>вузов</w:t>
      </w:r>
      <w:proofErr w:type="spellEnd"/>
      <w:r w:rsidRPr="005000A4">
        <w:t xml:space="preserve"> / В. А. </w:t>
      </w:r>
      <w:proofErr w:type="spellStart"/>
      <w:r w:rsidRPr="005000A4">
        <w:t>Канке</w:t>
      </w:r>
      <w:proofErr w:type="spellEnd"/>
      <w:r w:rsidRPr="005000A4">
        <w:t>. - М. : Логос, 2001. - 272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Кант </w:t>
      </w:r>
      <w:proofErr w:type="spellStart"/>
      <w:r w:rsidRPr="005000A4">
        <w:t>Іммануїл</w:t>
      </w:r>
      <w:proofErr w:type="spellEnd"/>
      <w:r w:rsidRPr="005000A4">
        <w:t xml:space="preserve">. Критика чистого розуму / </w:t>
      </w:r>
      <w:proofErr w:type="spellStart"/>
      <w:r w:rsidRPr="005000A4">
        <w:t>Іммануїл</w:t>
      </w:r>
      <w:proofErr w:type="spellEnd"/>
      <w:r w:rsidRPr="005000A4">
        <w:t xml:space="preserve"> Кант / Переклад з нім. Юрія Федорченка. - К. : </w:t>
      </w:r>
      <w:proofErr w:type="spellStart"/>
      <w:r w:rsidRPr="005000A4">
        <w:t>Юніверс</w:t>
      </w:r>
      <w:proofErr w:type="spellEnd"/>
      <w:r w:rsidRPr="005000A4">
        <w:t>, 2000. - 504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Карсавин</w:t>
      </w:r>
      <w:proofErr w:type="spellEnd"/>
      <w:r w:rsidRPr="005000A4">
        <w:t xml:space="preserve"> Л. П. Культура </w:t>
      </w:r>
      <w:proofErr w:type="spellStart"/>
      <w:r w:rsidRPr="005000A4">
        <w:t>средних</w:t>
      </w:r>
      <w:proofErr w:type="spellEnd"/>
      <w:r w:rsidRPr="005000A4">
        <w:t xml:space="preserve"> </w:t>
      </w:r>
      <w:proofErr w:type="spellStart"/>
      <w:r w:rsidRPr="005000A4">
        <w:t>веков</w:t>
      </w:r>
      <w:proofErr w:type="spellEnd"/>
      <w:r w:rsidRPr="005000A4">
        <w:t xml:space="preserve"> / Л. П. </w:t>
      </w:r>
      <w:proofErr w:type="spellStart"/>
      <w:r w:rsidRPr="005000A4">
        <w:t>Карсавин</w:t>
      </w:r>
      <w:proofErr w:type="spellEnd"/>
      <w:r w:rsidRPr="005000A4">
        <w:t xml:space="preserve">. - К. : Символ - </w:t>
      </w:r>
      <w:proofErr w:type="spellStart"/>
      <w:r w:rsidRPr="005000A4">
        <w:t>АігЬаікі</w:t>
      </w:r>
      <w:proofErr w:type="spellEnd"/>
      <w:r w:rsidRPr="005000A4">
        <w:t>, 1995. - 200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Кассирер</w:t>
      </w:r>
      <w:proofErr w:type="spellEnd"/>
      <w:r w:rsidRPr="005000A4">
        <w:t xml:space="preserve"> 3. </w:t>
      </w:r>
      <w:proofErr w:type="spellStart"/>
      <w:r w:rsidRPr="005000A4">
        <w:t>Жизнь</w:t>
      </w:r>
      <w:proofErr w:type="spellEnd"/>
      <w:r w:rsidRPr="005000A4">
        <w:t xml:space="preserve"> и </w:t>
      </w:r>
      <w:proofErr w:type="spellStart"/>
      <w:r w:rsidRPr="005000A4">
        <w:t>учение</w:t>
      </w:r>
      <w:proofErr w:type="spellEnd"/>
      <w:r w:rsidRPr="005000A4">
        <w:t xml:space="preserve"> Канта / 3. </w:t>
      </w:r>
      <w:proofErr w:type="spellStart"/>
      <w:r w:rsidRPr="005000A4">
        <w:t>Касирер</w:t>
      </w:r>
      <w:proofErr w:type="spellEnd"/>
      <w:r w:rsidRPr="005000A4">
        <w:t xml:space="preserve"> // </w:t>
      </w:r>
      <w:proofErr w:type="spellStart"/>
      <w:r w:rsidRPr="005000A4">
        <w:t>Жизнь</w:t>
      </w:r>
      <w:proofErr w:type="spellEnd"/>
      <w:r w:rsidRPr="005000A4">
        <w:t xml:space="preserve"> и </w:t>
      </w:r>
      <w:proofErr w:type="spellStart"/>
      <w:r w:rsidRPr="005000A4">
        <w:t>учение</w:t>
      </w:r>
      <w:proofErr w:type="spellEnd"/>
      <w:r w:rsidRPr="005000A4">
        <w:t xml:space="preserve"> Канта. - СПб. : </w:t>
      </w:r>
      <w:proofErr w:type="spellStart"/>
      <w:r w:rsidRPr="005000A4">
        <w:t>Университетская</w:t>
      </w:r>
      <w:proofErr w:type="spellEnd"/>
      <w:r w:rsidRPr="005000A4">
        <w:t xml:space="preserve"> книга, 1997. - 447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Києво-Печерський Патерик / Пер. із </w:t>
      </w:r>
      <w:proofErr w:type="spellStart"/>
      <w:r w:rsidRPr="005000A4">
        <w:t>церковносл</w:t>
      </w:r>
      <w:proofErr w:type="spellEnd"/>
      <w:r w:rsidRPr="005000A4">
        <w:t xml:space="preserve">. М. Кашуба і Н. </w:t>
      </w:r>
      <w:proofErr w:type="spellStart"/>
      <w:r w:rsidRPr="005000A4">
        <w:t>Пікулик</w:t>
      </w:r>
      <w:proofErr w:type="spellEnd"/>
      <w:r w:rsidRPr="005000A4">
        <w:t>. - Львів : Свічадо, 2007. - 192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Кондзьолка</w:t>
      </w:r>
      <w:proofErr w:type="spellEnd"/>
      <w:r w:rsidRPr="005000A4">
        <w:t xml:space="preserve"> В. В. Нариси історії античної філософії / В. В. </w:t>
      </w:r>
      <w:proofErr w:type="spellStart"/>
      <w:r w:rsidRPr="005000A4">
        <w:t>Кондзьолка</w:t>
      </w:r>
      <w:proofErr w:type="spellEnd"/>
      <w:r w:rsidRPr="005000A4">
        <w:t>. - Львів : Львівський університет імені І. Франка, 1993. - 259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КониськийГ</w:t>
      </w:r>
      <w:proofErr w:type="spellEnd"/>
      <w:r w:rsidRPr="005000A4">
        <w:t xml:space="preserve">. Загальна філософія / Георгій </w:t>
      </w:r>
      <w:proofErr w:type="spellStart"/>
      <w:r w:rsidRPr="005000A4">
        <w:t>Кониський</w:t>
      </w:r>
      <w:proofErr w:type="spellEnd"/>
      <w:r w:rsidRPr="005000A4">
        <w:t>// Ю. О. Федів, Н. Г. Мозгова. Історія української філософії. - К.: Вид-во «Україна», 2000.-С. 160-169.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>Конфуцій. Вислови / Конфуцій. - Харків : Фоліо, 2014. - 221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Коплстон</w:t>
      </w:r>
      <w:proofErr w:type="spellEnd"/>
      <w:r w:rsidRPr="005000A4">
        <w:t xml:space="preserve"> Ф. </w:t>
      </w:r>
      <w:proofErr w:type="spellStart"/>
      <w:r w:rsidRPr="005000A4">
        <w:t>История</w:t>
      </w:r>
      <w:proofErr w:type="spellEnd"/>
      <w:r w:rsidRPr="005000A4">
        <w:t xml:space="preserve"> </w:t>
      </w:r>
      <w:proofErr w:type="spellStart"/>
      <w:r w:rsidRPr="005000A4">
        <w:t>средневековой</w:t>
      </w:r>
      <w:proofErr w:type="spellEnd"/>
      <w:r w:rsidRPr="005000A4">
        <w:t xml:space="preserve"> </w:t>
      </w:r>
      <w:proofErr w:type="spellStart"/>
      <w:r w:rsidRPr="005000A4">
        <w:t>философии</w:t>
      </w:r>
      <w:proofErr w:type="spellEnd"/>
      <w:r w:rsidRPr="005000A4">
        <w:t xml:space="preserve"> / Пер. с </w:t>
      </w:r>
      <w:proofErr w:type="spellStart"/>
      <w:r w:rsidRPr="005000A4">
        <w:t>англ</w:t>
      </w:r>
      <w:proofErr w:type="spellEnd"/>
      <w:r w:rsidRPr="005000A4">
        <w:t xml:space="preserve">. И. </w:t>
      </w:r>
      <w:proofErr w:type="spellStart"/>
      <w:r w:rsidRPr="005000A4">
        <w:t>Борисовой</w:t>
      </w:r>
      <w:proofErr w:type="spellEnd"/>
      <w:r w:rsidRPr="005000A4">
        <w:t xml:space="preserve"> ; </w:t>
      </w:r>
      <w:proofErr w:type="spellStart"/>
      <w:r w:rsidRPr="005000A4">
        <w:t>Послесловие</w:t>
      </w:r>
      <w:proofErr w:type="spellEnd"/>
      <w:r w:rsidRPr="005000A4">
        <w:t xml:space="preserve"> М. </w:t>
      </w:r>
      <w:proofErr w:type="spellStart"/>
      <w:r w:rsidRPr="005000A4">
        <w:t>Гарнцева</w:t>
      </w:r>
      <w:proofErr w:type="spellEnd"/>
      <w:r w:rsidRPr="005000A4">
        <w:t xml:space="preserve"> / Ф</w:t>
      </w:r>
      <w:r>
        <w:t xml:space="preserve">. </w:t>
      </w:r>
      <w:proofErr w:type="spellStart"/>
      <w:r>
        <w:t>Коплстон</w:t>
      </w:r>
      <w:proofErr w:type="spellEnd"/>
      <w:r>
        <w:t xml:space="preserve">. - М.: </w:t>
      </w:r>
      <w:proofErr w:type="spellStart"/>
      <w:r>
        <w:t>Знигма</w:t>
      </w:r>
      <w:proofErr w:type="spellEnd"/>
      <w:r>
        <w:t>. 1997.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>Кравців Б. Ренесанс і гуманізм на Україні / Б. Кравців// Європейське Відродження та українська література ХУІ-ХУІІ ст. - К.: Наук, думка, 1993.-С. 300-319.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Кун Т. Структура </w:t>
      </w:r>
      <w:proofErr w:type="spellStart"/>
      <w:r w:rsidRPr="005000A4">
        <w:t>научнмх</w:t>
      </w:r>
      <w:proofErr w:type="spellEnd"/>
      <w:r w:rsidRPr="005000A4">
        <w:t xml:space="preserve"> </w:t>
      </w:r>
      <w:proofErr w:type="spellStart"/>
      <w:r w:rsidRPr="005000A4">
        <w:t>революций</w:t>
      </w:r>
      <w:proofErr w:type="spellEnd"/>
      <w:r w:rsidRPr="005000A4">
        <w:t xml:space="preserve"> / Томас Кун / Пер. с </w:t>
      </w:r>
      <w:proofErr w:type="spellStart"/>
      <w:r w:rsidRPr="005000A4">
        <w:t>англ</w:t>
      </w:r>
      <w:proofErr w:type="spellEnd"/>
      <w:r w:rsidRPr="005000A4">
        <w:t xml:space="preserve">. / </w:t>
      </w:r>
      <w:proofErr w:type="spellStart"/>
      <w:r w:rsidRPr="005000A4">
        <w:t>Сост</w:t>
      </w:r>
      <w:proofErr w:type="spellEnd"/>
      <w:r w:rsidRPr="005000A4">
        <w:t>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>Ю. Кузнецов. - М. : ООО «</w:t>
      </w:r>
      <w:proofErr w:type="spellStart"/>
      <w:r w:rsidRPr="005000A4">
        <w:t>Издательство</w:t>
      </w:r>
      <w:proofErr w:type="spellEnd"/>
      <w:r w:rsidRPr="005000A4">
        <w:t xml:space="preserve"> АСТ», 2003. - 605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Куцепал</w:t>
      </w:r>
      <w:proofErr w:type="spellEnd"/>
      <w:r w:rsidRPr="005000A4">
        <w:t xml:space="preserve"> С. В. Французька філософія другої половини XX ст.: дискурс </w:t>
      </w:r>
      <w:r w:rsidRPr="005000A4">
        <w:lastRenderedPageBreak/>
        <w:t xml:space="preserve">із префіксом «пост-» : монографія / С. В. </w:t>
      </w:r>
      <w:proofErr w:type="spellStart"/>
      <w:r w:rsidRPr="005000A4">
        <w:t>Куцепал</w:t>
      </w:r>
      <w:proofErr w:type="spellEnd"/>
      <w:r w:rsidRPr="005000A4">
        <w:t>. - К. : ПАРАПАН, 2004. - 324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Кьеркегор</w:t>
      </w:r>
      <w:proofErr w:type="spellEnd"/>
      <w:r w:rsidRPr="005000A4">
        <w:t xml:space="preserve"> С. Страх и трепет / С. </w:t>
      </w:r>
      <w:proofErr w:type="spellStart"/>
      <w:r w:rsidRPr="005000A4">
        <w:t>Кьеркегор</w:t>
      </w:r>
      <w:proofErr w:type="spellEnd"/>
      <w:r w:rsidRPr="005000A4">
        <w:t xml:space="preserve"> / Пер. с дат. / </w:t>
      </w:r>
      <w:proofErr w:type="spellStart"/>
      <w:r w:rsidRPr="005000A4">
        <w:t>Изд</w:t>
      </w:r>
      <w:proofErr w:type="spellEnd"/>
      <w:r w:rsidRPr="005000A4">
        <w:t xml:space="preserve">. 2-е, </w:t>
      </w:r>
      <w:proofErr w:type="spellStart"/>
      <w:r w:rsidRPr="005000A4">
        <w:t>дополненное</w:t>
      </w:r>
      <w:proofErr w:type="spellEnd"/>
      <w:r w:rsidRPr="005000A4">
        <w:t xml:space="preserve"> и </w:t>
      </w:r>
      <w:proofErr w:type="spellStart"/>
      <w:r w:rsidRPr="005000A4">
        <w:t>исправленное</w:t>
      </w:r>
      <w:proofErr w:type="spellEnd"/>
      <w:r w:rsidRPr="005000A4">
        <w:t xml:space="preserve">. - М.: </w:t>
      </w:r>
      <w:proofErr w:type="spellStart"/>
      <w:r w:rsidRPr="005000A4">
        <w:t>Культурная</w:t>
      </w:r>
      <w:proofErr w:type="spellEnd"/>
      <w:r w:rsidRPr="005000A4">
        <w:t xml:space="preserve"> </w:t>
      </w:r>
      <w:proofErr w:type="spellStart"/>
      <w:r w:rsidRPr="005000A4">
        <w:t>революция</w:t>
      </w:r>
      <w:proofErr w:type="spellEnd"/>
      <w:r w:rsidRPr="005000A4">
        <w:t>, 2010. - С. 7122.</w:t>
      </w:r>
    </w:p>
    <w:p w:rsidR="00A67840" w:rsidRDefault="00A67840" w:rsidP="00465CDA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Липман</w:t>
      </w:r>
      <w:proofErr w:type="spellEnd"/>
      <w:r w:rsidRPr="005000A4">
        <w:t xml:space="preserve"> М. </w:t>
      </w:r>
      <w:proofErr w:type="spellStart"/>
      <w:r w:rsidRPr="005000A4">
        <w:t>Гарри</w:t>
      </w:r>
      <w:proofErr w:type="spellEnd"/>
      <w:r w:rsidRPr="005000A4">
        <w:t xml:space="preserve"> /</w:t>
      </w:r>
      <w:r>
        <w:t xml:space="preserve"> М. </w:t>
      </w:r>
      <w:proofErr w:type="spellStart"/>
      <w:r>
        <w:t>Липман</w:t>
      </w:r>
      <w:proofErr w:type="spellEnd"/>
      <w:r>
        <w:t xml:space="preserve"> / Пер. Ю. </w:t>
      </w:r>
      <w:proofErr w:type="spellStart"/>
      <w:r>
        <w:t>Юлиной</w:t>
      </w:r>
      <w:proofErr w:type="spellEnd"/>
      <w:r>
        <w:t xml:space="preserve">. – </w:t>
      </w:r>
      <w:r>
        <w:rPr>
          <w:lang w:val="en-US"/>
        </w:rPr>
        <w:t>URL</w:t>
      </w:r>
    </w:p>
    <w:p w:rsidR="00A67840" w:rsidRDefault="00A67840" w:rsidP="00592EE3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Липман</w:t>
      </w:r>
      <w:proofErr w:type="spellEnd"/>
      <w:r w:rsidRPr="005000A4">
        <w:t xml:space="preserve"> М. </w:t>
      </w:r>
      <w:proofErr w:type="spellStart"/>
      <w:r w:rsidRPr="005000A4">
        <w:t>Кио</w:t>
      </w:r>
      <w:proofErr w:type="spellEnd"/>
      <w:r w:rsidRPr="005000A4">
        <w:t xml:space="preserve"> и Гас / М. </w:t>
      </w:r>
      <w:proofErr w:type="spellStart"/>
      <w:r w:rsidRPr="005000A4">
        <w:t>Липман</w:t>
      </w:r>
      <w:proofErr w:type="spellEnd"/>
      <w:r w:rsidRPr="005000A4">
        <w:t xml:space="preserve"> / Пер. Ю. </w:t>
      </w:r>
      <w:proofErr w:type="spellStart"/>
      <w:r w:rsidRPr="005000A4">
        <w:t>Юлиной</w:t>
      </w:r>
      <w:proofErr w:type="spellEnd"/>
      <w:r w:rsidRPr="005000A4">
        <w:t xml:space="preserve">. - </w:t>
      </w:r>
      <w:r>
        <w:rPr>
          <w:lang w:val="en-US"/>
        </w:rPr>
        <w:t>URL</w:t>
      </w:r>
    </w:p>
    <w:p w:rsidR="00A67840" w:rsidRDefault="00A67840" w:rsidP="00592EE3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Липман</w:t>
      </w:r>
      <w:proofErr w:type="spellEnd"/>
      <w:r w:rsidRPr="005000A4">
        <w:t xml:space="preserve"> М. Марк / М. </w:t>
      </w:r>
      <w:proofErr w:type="spellStart"/>
      <w:r w:rsidRPr="005000A4">
        <w:t>Липман</w:t>
      </w:r>
      <w:proofErr w:type="spellEnd"/>
      <w:r w:rsidRPr="005000A4">
        <w:t xml:space="preserve"> / Пер. Ю. </w:t>
      </w:r>
      <w:proofErr w:type="spellStart"/>
      <w:r w:rsidRPr="005000A4">
        <w:t>Юлиной</w:t>
      </w:r>
      <w:proofErr w:type="spellEnd"/>
      <w:r w:rsidRPr="005000A4">
        <w:t>. -</w:t>
      </w:r>
      <w:r w:rsidRPr="0078006B">
        <w:rPr>
          <w:lang w:val="ru-RU"/>
        </w:rPr>
        <w:t xml:space="preserve"> </w:t>
      </w:r>
      <w:r>
        <w:rPr>
          <w:lang w:val="en-US"/>
        </w:rPr>
        <w:t>URL</w:t>
      </w:r>
    </w:p>
    <w:p w:rsidR="00A67840" w:rsidRDefault="00A67840" w:rsidP="00592EE3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Липман</w:t>
      </w:r>
      <w:proofErr w:type="spellEnd"/>
      <w:r w:rsidRPr="005000A4">
        <w:t xml:space="preserve"> М. </w:t>
      </w:r>
      <w:proofErr w:type="spellStart"/>
      <w:r w:rsidRPr="005000A4">
        <w:t>Злфи</w:t>
      </w:r>
      <w:proofErr w:type="spellEnd"/>
      <w:r w:rsidRPr="005000A4">
        <w:t xml:space="preserve"> / М. </w:t>
      </w:r>
      <w:proofErr w:type="spellStart"/>
      <w:r w:rsidRPr="005000A4">
        <w:t>Липман</w:t>
      </w:r>
      <w:proofErr w:type="spellEnd"/>
      <w:r w:rsidRPr="005000A4">
        <w:t xml:space="preserve"> / Пер. Ю. </w:t>
      </w:r>
      <w:proofErr w:type="spellStart"/>
      <w:r w:rsidRPr="005000A4">
        <w:t>Юлиной</w:t>
      </w:r>
      <w:proofErr w:type="spellEnd"/>
      <w:r w:rsidRPr="005000A4">
        <w:t xml:space="preserve">. - </w:t>
      </w:r>
      <w:r>
        <w:rPr>
          <w:lang w:val="en-US"/>
        </w:rPr>
        <w:t>URL</w:t>
      </w:r>
    </w:p>
    <w:p w:rsidR="00A67840" w:rsidRPr="005000A4" w:rsidRDefault="00A67840" w:rsidP="00E34C38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 </w:t>
      </w:r>
      <w:proofErr w:type="spellStart"/>
      <w:r w:rsidRPr="005000A4">
        <w:t>Ліницький</w:t>
      </w:r>
      <w:proofErr w:type="spellEnd"/>
      <w:r w:rsidRPr="005000A4">
        <w:t xml:space="preserve"> П. Загальний погляд на філософію / Петро </w:t>
      </w:r>
      <w:proofErr w:type="spellStart"/>
      <w:r w:rsidRPr="005000A4">
        <w:t>Ліницький</w:t>
      </w:r>
      <w:proofErr w:type="spellEnd"/>
      <w:r w:rsidRPr="005000A4">
        <w:t xml:space="preserve"> // Ю. О. Федів, Н. Г. Мозгова. Історія української філософії. - К. : Вид-во «Україна», 2000. - С. 372-377.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proofErr w:type="spellStart"/>
      <w:r w:rsidRPr="005000A4">
        <w:t>Лосев</w:t>
      </w:r>
      <w:proofErr w:type="spellEnd"/>
      <w:r w:rsidRPr="005000A4">
        <w:t xml:space="preserve"> А. Ф. </w:t>
      </w:r>
      <w:proofErr w:type="spellStart"/>
      <w:r w:rsidRPr="005000A4">
        <w:t>История</w:t>
      </w:r>
      <w:proofErr w:type="spellEnd"/>
      <w:r w:rsidRPr="005000A4">
        <w:t xml:space="preserve"> </w:t>
      </w:r>
      <w:proofErr w:type="spellStart"/>
      <w:r w:rsidRPr="005000A4">
        <w:t>античной</w:t>
      </w:r>
      <w:proofErr w:type="spellEnd"/>
      <w:r w:rsidRPr="005000A4">
        <w:t xml:space="preserve"> </w:t>
      </w:r>
      <w:proofErr w:type="spellStart"/>
      <w:r w:rsidRPr="005000A4">
        <w:t>зстетики</w:t>
      </w:r>
      <w:proofErr w:type="spellEnd"/>
      <w:r w:rsidRPr="005000A4">
        <w:t xml:space="preserve">. </w:t>
      </w:r>
      <w:proofErr w:type="spellStart"/>
      <w:r w:rsidRPr="005000A4">
        <w:t>Софистьі</w:t>
      </w:r>
      <w:proofErr w:type="spellEnd"/>
      <w:r w:rsidRPr="005000A4">
        <w:t>. Сократ. Платон /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 xml:space="preserve">Ф. </w:t>
      </w:r>
      <w:proofErr w:type="spellStart"/>
      <w:r w:rsidRPr="005000A4">
        <w:t>Лосев</w:t>
      </w:r>
      <w:proofErr w:type="spellEnd"/>
      <w:r w:rsidRPr="005000A4">
        <w:t>. - М. : ООО «</w:t>
      </w:r>
      <w:proofErr w:type="spellStart"/>
      <w:r w:rsidRPr="005000A4">
        <w:t>Издательство</w:t>
      </w:r>
      <w:proofErr w:type="spellEnd"/>
      <w:r w:rsidRPr="005000A4">
        <w:t xml:space="preserve"> АСТ» ; </w:t>
      </w:r>
      <w:proofErr w:type="spellStart"/>
      <w:r w:rsidRPr="005000A4">
        <w:t>Харьков</w:t>
      </w:r>
      <w:proofErr w:type="spellEnd"/>
      <w:r w:rsidRPr="005000A4">
        <w:t xml:space="preserve"> : </w:t>
      </w:r>
      <w:proofErr w:type="spellStart"/>
      <w:r w:rsidRPr="005000A4">
        <w:t>Фолио</w:t>
      </w:r>
      <w:proofErr w:type="spellEnd"/>
      <w:r w:rsidRPr="005000A4">
        <w:t>, 2000. - 846 с.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>Лук’янець В. С. Філософія сучасності. Прорив за обрій метафізики тотожності: ст. перша / В. С. Лук’янець // Філософська думка. - 2002. - № 4. - С. 16-35.</w:t>
      </w:r>
    </w:p>
    <w:p w:rsidR="00A67840" w:rsidRPr="005000A4" w:rsidRDefault="00A67840" w:rsidP="007709D4">
      <w:pPr>
        <w:widowControl w:val="0"/>
        <w:numPr>
          <w:ilvl w:val="0"/>
          <w:numId w:val="7"/>
        </w:numPr>
        <w:tabs>
          <w:tab w:val="left" w:pos="677"/>
        </w:tabs>
        <w:spacing w:line="480" w:lineRule="exact"/>
        <w:jc w:val="both"/>
      </w:pPr>
      <w:r w:rsidRPr="005000A4">
        <w:t>Лук’янець В. С. Філософія сучасності. Прорив за обрій метафізики тотожності: Ст. друга / В. С. Лук’янець // Філософська думка. - 2002. - № 5. - С. 26-39.</w:t>
      </w:r>
    </w:p>
    <w:p w:rsidR="00A67840" w:rsidRPr="005000A4" w:rsidRDefault="00A67840" w:rsidP="00415786">
      <w:pPr>
        <w:widowControl w:val="0"/>
        <w:tabs>
          <w:tab w:val="left" w:pos="677"/>
        </w:tabs>
        <w:spacing w:line="480" w:lineRule="exact"/>
        <w:ind w:left="1065"/>
        <w:jc w:val="both"/>
      </w:pPr>
    </w:p>
    <w:sectPr w:rsidR="00A67840" w:rsidRPr="005000A4" w:rsidSect="004B75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14A34"/>
    <w:multiLevelType w:val="multilevel"/>
    <w:tmpl w:val="E6C6EC4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7E70D16"/>
    <w:multiLevelType w:val="hybridMultilevel"/>
    <w:tmpl w:val="7AA21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E12B4"/>
    <w:multiLevelType w:val="multilevel"/>
    <w:tmpl w:val="81868800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40245541"/>
    <w:multiLevelType w:val="multilevel"/>
    <w:tmpl w:val="BD56236A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47FE0E79"/>
    <w:multiLevelType w:val="multilevel"/>
    <w:tmpl w:val="CBC49A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562B6ECA"/>
    <w:multiLevelType w:val="multilevel"/>
    <w:tmpl w:val="F678E84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68E61D56"/>
    <w:multiLevelType w:val="hybridMultilevel"/>
    <w:tmpl w:val="3E70A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30538E"/>
    <w:multiLevelType w:val="hybridMultilevel"/>
    <w:tmpl w:val="03320DCE"/>
    <w:lvl w:ilvl="0" w:tplc="0419000F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7F1D81"/>
    <w:multiLevelType w:val="multilevel"/>
    <w:tmpl w:val="03CCE446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722A7E8A"/>
    <w:multiLevelType w:val="multilevel"/>
    <w:tmpl w:val="9176F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75982B4E"/>
    <w:multiLevelType w:val="hybridMultilevel"/>
    <w:tmpl w:val="F7DA2BBA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8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0BE4"/>
    <w:rsid w:val="000028F2"/>
    <w:rsid w:val="00004AD3"/>
    <w:rsid w:val="000271EC"/>
    <w:rsid w:val="00035E0E"/>
    <w:rsid w:val="000833DA"/>
    <w:rsid w:val="00085D0D"/>
    <w:rsid w:val="000A0455"/>
    <w:rsid w:val="000B1054"/>
    <w:rsid w:val="000E5F41"/>
    <w:rsid w:val="0010461C"/>
    <w:rsid w:val="00107598"/>
    <w:rsid w:val="00153555"/>
    <w:rsid w:val="0016024F"/>
    <w:rsid w:val="0016028F"/>
    <w:rsid w:val="00190BE4"/>
    <w:rsid w:val="00192B45"/>
    <w:rsid w:val="001A5DD1"/>
    <w:rsid w:val="001A6055"/>
    <w:rsid w:val="001F16D3"/>
    <w:rsid w:val="00215ACC"/>
    <w:rsid w:val="00215D13"/>
    <w:rsid w:val="0023094D"/>
    <w:rsid w:val="00253ED5"/>
    <w:rsid w:val="00257D2D"/>
    <w:rsid w:val="002A0AC4"/>
    <w:rsid w:val="002B115F"/>
    <w:rsid w:val="002B1FBD"/>
    <w:rsid w:val="002D7492"/>
    <w:rsid w:val="00352A8F"/>
    <w:rsid w:val="003655A9"/>
    <w:rsid w:val="00415786"/>
    <w:rsid w:val="00437E28"/>
    <w:rsid w:val="004655A4"/>
    <w:rsid w:val="00465CDA"/>
    <w:rsid w:val="0049341D"/>
    <w:rsid w:val="004B752D"/>
    <w:rsid w:val="004C634D"/>
    <w:rsid w:val="004D3A95"/>
    <w:rsid w:val="005000A4"/>
    <w:rsid w:val="00505E80"/>
    <w:rsid w:val="00526266"/>
    <w:rsid w:val="00585481"/>
    <w:rsid w:val="00592EE3"/>
    <w:rsid w:val="005E206C"/>
    <w:rsid w:val="00667522"/>
    <w:rsid w:val="0069296E"/>
    <w:rsid w:val="00695921"/>
    <w:rsid w:val="006E1340"/>
    <w:rsid w:val="00721ADE"/>
    <w:rsid w:val="007709D4"/>
    <w:rsid w:val="0078006B"/>
    <w:rsid w:val="007B7064"/>
    <w:rsid w:val="0081049E"/>
    <w:rsid w:val="00837FAF"/>
    <w:rsid w:val="00912192"/>
    <w:rsid w:val="00917C0C"/>
    <w:rsid w:val="0095644B"/>
    <w:rsid w:val="00987976"/>
    <w:rsid w:val="009A2B85"/>
    <w:rsid w:val="009F34C2"/>
    <w:rsid w:val="00A25AA3"/>
    <w:rsid w:val="00A67840"/>
    <w:rsid w:val="00AA2A9E"/>
    <w:rsid w:val="00AE040E"/>
    <w:rsid w:val="00AE26EA"/>
    <w:rsid w:val="00AF7DD3"/>
    <w:rsid w:val="00B609E3"/>
    <w:rsid w:val="00BD6A66"/>
    <w:rsid w:val="00C02B86"/>
    <w:rsid w:val="00C177D0"/>
    <w:rsid w:val="00C300C4"/>
    <w:rsid w:val="00C42DCA"/>
    <w:rsid w:val="00C52675"/>
    <w:rsid w:val="00C668CD"/>
    <w:rsid w:val="00D344EB"/>
    <w:rsid w:val="00DA1545"/>
    <w:rsid w:val="00DB2FB8"/>
    <w:rsid w:val="00DB388B"/>
    <w:rsid w:val="00DC3DDB"/>
    <w:rsid w:val="00DF0D76"/>
    <w:rsid w:val="00E34C38"/>
    <w:rsid w:val="00E3712C"/>
    <w:rsid w:val="00E60FA8"/>
    <w:rsid w:val="00E84F74"/>
    <w:rsid w:val="00EC5639"/>
    <w:rsid w:val="00EE08FA"/>
    <w:rsid w:val="00F43BBC"/>
    <w:rsid w:val="00F85DB9"/>
    <w:rsid w:val="00FF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57BF93"/>
  <w15:docId w15:val="{208013B2-B93B-42E0-B26F-BF972087C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52D"/>
    <w:pPr>
      <w:spacing w:line="360" w:lineRule="auto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833DA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833DA"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833DA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833DA"/>
    <w:rPr>
      <w:rFonts w:ascii="Calibri Light" w:hAnsi="Calibri Light" w:cs="Times New Roman"/>
      <w:color w:val="2E74B5"/>
      <w:sz w:val="26"/>
      <w:szCs w:val="26"/>
    </w:rPr>
  </w:style>
  <w:style w:type="paragraph" w:customStyle="1" w:styleId="11">
    <w:name w:val="Мой уровень 1"/>
    <w:basedOn w:val="1"/>
    <w:next w:val="1"/>
    <w:link w:val="12"/>
    <w:uiPriority w:val="99"/>
    <w:rsid w:val="000833DA"/>
    <w:pPr>
      <w:shd w:val="solid" w:color="FFFFFF" w:fill="auto"/>
      <w:jc w:val="center"/>
    </w:pPr>
    <w:rPr>
      <w:b/>
      <w:shd w:val="solid" w:color="FFFFFF" w:fill="auto"/>
    </w:rPr>
  </w:style>
  <w:style w:type="character" w:customStyle="1" w:styleId="12">
    <w:name w:val="Мой уровень 1 Знак"/>
    <w:link w:val="11"/>
    <w:uiPriority w:val="99"/>
    <w:locked/>
    <w:rsid w:val="000833DA"/>
    <w:rPr>
      <w:rFonts w:ascii="Calibri Light" w:hAnsi="Calibri Light" w:cs="Times New Roman"/>
      <w:b/>
      <w:color w:val="2E74B5"/>
      <w:sz w:val="32"/>
      <w:szCs w:val="32"/>
      <w:shd w:val="solid" w:color="FFFFFF" w:fill="auto"/>
      <w:lang w:val="uk-UA"/>
    </w:rPr>
  </w:style>
  <w:style w:type="paragraph" w:customStyle="1" w:styleId="21">
    <w:name w:val="Мой уровень 2"/>
    <w:basedOn w:val="2"/>
    <w:link w:val="22"/>
    <w:uiPriority w:val="99"/>
    <w:rsid w:val="000833DA"/>
  </w:style>
  <w:style w:type="character" w:customStyle="1" w:styleId="22">
    <w:name w:val="Мой уровень 2 Знак"/>
    <w:basedOn w:val="20"/>
    <w:link w:val="21"/>
    <w:uiPriority w:val="99"/>
    <w:locked/>
    <w:rsid w:val="000833DA"/>
    <w:rPr>
      <w:rFonts w:ascii="Calibri Light" w:hAnsi="Calibri Light" w:cs="Times New Roman"/>
      <w:color w:val="2E74B5"/>
      <w:sz w:val="26"/>
      <w:szCs w:val="26"/>
    </w:rPr>
  </w:style>
  <w:style w:type="paragraph" w:customStyle="1" w:styleId="23">
    <w:name w:val="2 мой уровень"/>
    <w:basedOn w:val="2"/>
    <w:link w:val="24"/>
    <w:uiPriority w:val="99"/>
    <w:rsid w:val="000833DA"/>
  </w:style>
  <w:style w:type="character" w:customStyle="1" w:styleId="24">
    <w:name w:val="2 мой уровень Знак"/>
    <w:basedOn w:val="20"/>
    <w:link w:val="23"/>
    <w:uiPriority w:val="99"/>
    <w:locked/>
    <w:rsid w:val="000833DA"/>
    <w:rPr>
      <w:rFonts w:ascii="Calibri Light" w:hAnsi="Calibri Light" w:cs="Times New Roman"/>
      <w:color w:val="2E74B5"/>
      <w:sz w:val="26"/>
      <w:szCs w:val="26"/>
    </w:rPr>
  </w:style>
  <w:style w:type="paragraph" w:customStyle="1" w:styleId="13">
    <w:name w:val="1 мой уровень"/>
    <w:basedOn w:val="1"/>
    <w:link w:val="14"/>
    <w:uiPriority w:val="99"/>
    <w:rsid w:val="000833DA"/>
    <w:pPr>
      <w:shd w:val="solid" w:color="FFFFFF" w:fill="auto"/>
      <w:jc w:val="center"/>
    </w:pPr>
    <w:rPr>
      <w:b/>
      <w:shd w:val="solid" w:color="FFFFFF" w:fill="auto"/>
    </w:rPr>
  </w:style>
  <w:style w:type="character" w:customStyle="1" w:styleId="14">
    <w:name w:val="1 мой уровень Знак"/>
    <w:link w:val="13"/>
    <w:uiPriority w:val="99"/>
    <w:locked/>
    <w:rsid w:val="000833DA"/>
    <w:rPr>
      <w:rFonts w:ascii="Calibri Light" w:hAnsi="Calibri Light" w:cs="Times New Roman"/>
      <w:b/>
      <w:color w:val="2E74B5"/>
      <w:sz w:val="32"/>
      <w:szCs w:val="32"/>
      <w:shd w:val="solid" w:color="FFFFFF" w:fill="auto"/>
      <w:lang w:val="uk-UA"/>
    </w:rPr>
  </w:style>
  <w:style w:type="character" w:customStyle="1" w:styleId="25">
    <w:name w:val="Основной текст (2)_"/>
    <w:uiPriority w:val="99"/>
    <w:rsid w:val="00AA2A9E"/>
    <w:rPr>
      <w:rFonts w:ascii="Times New Roman" w:hAnsi="Times New Roman" w:cs="Times New Roman"/>
      <w:sz w:val="28"/>
      <w:szCs w:val="28"/>
      <w:u w:val="none"/>
    </w:rPr>
  </w:style>
  <w:style w:type="character" w:customStyle="1" w:styleId="3">
    <w:name w:val="Основной текст (3)_"/>
    <w:link w:val="30"/>
    <w:uiPriority w:val="99"/>
    <w:locked/>
    <w:rsid w:val="00AA2A9E"/>
    <w:rPr>
      <w:rFonts w:eastAsia="Times New Roman" w:cs="Times New Roman"/>
      <w:b/>
      <w:bCs/>
      <w:i/>
      <w:iCs/>
      <w:shd w:val="clear" w:color="auto" w:fill="FFFFFF"/>
    </w:rPr>
  </w:style>
  <w:style w:type="character" w:customStyle="1" w:styleId="26">
    <w:name w:val="Колонтитул (2)_"/>
    <w:link w:val="27"/>
    <w:uiPriority w:val="99"/>
    <w:locked/>
    <w:rsid w:val="00AA2A9E"/>
    <w:rPr>
      <w:rFonts w:eastAsia="Times New Roman" w:cs="Times New Roman"/>
      <w:b/>
      <w:bCs/>
      <w:sz w:val="22"/>
      <w:szCs w:val="22"/>
      <w:shd w:val="clear" w:color="auto" w:fill="FFFFFF"/>
    </w:rPr>
  </w:style>
  <w:style w:type="character" w:customStyle="1" w:styleId="31">
    <w:name w:val="Основной текст (3) + Не курсив"/>
    <w:uiPriority w:val="99"/>
    <w:rsid w:val="00AA2A9E"/>
    <w:rPr>
      <w:rFonts w:eastAsia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uk-UA" w:eastAsia="uk-UA"/>
    </w:rPr>
  </w:style>
  <w:style w:type="character" w:customStyle="1" w:styleId="28">
    <w:name w:val="Основной текст (2)"/>
    <w:uiPriority w:val="99"/>
    <w:rsid w:val="00AA2A9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uk-UA" w:eastAsia="uk-UA"/>
    </w:rPr>
  </w:style>
  <w:style w:type="character" w:customStyle="1" w:styleId="29">
    <w:name w:val="Основной текст (2) + Полужирный"/>
    <w:uiPriority w:val="99"/>
    <w:rsid w:val="00AA2A9E"/>
    <w:rPr>
      <w:rFonts w:ascii="Times New Roman" w:hAnsi="Times New Roman" w:cs="Times New Roman"/>
      <w:b/>
      <w:bCs/>
      <w:color w:val="000000"/>
      <w:spacing w:val="0"/>
      <w:w w:val="100"/>
      <w:position w:val="0"/>
      <w:sz w:val="28"/>
      <w:szCs w:val="28"/>
      <w:u w:val="none"/>
      <w:lang w:val="uk-UA" w:eastAsia="uk-UA"/>
    </w:rPr>
  </w:style>
  <w:style w:type="paragraph" w:customStyle="1" w:styleId="30">
    <w:name w:val="Основной текст (3)"/>
    <w:basedOn w:val="a"/>
    <w:link w:val="3"/>
    <w:uiPriority w:val="99"/>
    <w:rsid w:val="00AA2A9E"/>
    <w:pPr>
      <w:widowControl w:val="0"/>
      <w:shd w:val="clear" w:color="auto" w:fill="FFFFFF"/>
      <w:spacing w:before="900" w:after="720" w:line="240" w:lineRule="atLeast"/>
      <w:jc w:val="center"/>
    </w:pPr>
    <w:rPr>
      <w:rFonts w:eastAsia="Times New Roman"/>
      <w:b/>
      <w:bCs/>
      <w:i/>
      <w:iCs/>
      <w:lang w:val="ru-RU"/>
    </w:rPr>
  </w:style>
  <w:style w:type="paragraph" w:customStyle="1" w:styleId="27">
    <w:name w:val="Колонтитул (2)"/>
    <w:basedOn w:val="a"/>
    <w:link w:val="26"/>
    <w:uiPriority w:val="99"/>
    <w:rsid w:val="00AA2A9E"/>
    <w:pPr>
      <w:widowControl w:val="0"/>
      <w:shd w:val="clear" w:color="auto" w:fill="FFFFFF"/>
      <w:spacing w:line="240" w:lineRule="atLeast"/>
    </w:pPr>
    <w:rPr>
      <w:rFonts w:eastAsia="Times New Roman"/>
      <w:b/>
      <w:bCs/>
      <w:sz w:val="22"/>
      <w:szCs w:val="22"/>
      <w:lang w:val="ru-RU"/>
    </w:rPr>
  </w:style>
  <w:style w:type="character" w:customStyle="1" w:styleId="2a">
    <w:name w:val="Основной текст (2) + Курсив"/>
    <w:uiPriority w:val="99"/>
    <w:rsid w:val="00AA2A9E"/>
    <w:rPr>
      <w:rFonts w:ascii="Times New Roman" w:hAnsi="Times New Roman" w:cs="Times New Roman"/>
      <w:i/>
      <w:iCs/>
      <w:color w:val="000000"/>
      <w:spacing w:val="0"/>
      <w:w w:val="100"/>
      <w:position w:val="0"/>
      <w:sz w:val="28"/>
      <w:szCs w:val="28"/>
      <w:u w:val="none"/>
      <w:lang w:val="uk-UA" w:eastAsia="uk-UA"/>
    </w:rPr>
  </w:style>
  <w:style w:type="character" w:customStyle="1" w:styleId="4">
    <w:name w:val="Колонтитул (4)_"/>
    <w:link w:val="40"/>
    <w:uiPriority w:val="99"/>
    <w:locked/>
    <w:rsid w:val="00AA2A9E"/>
    <w:rPr>
      <w:rFonts w:eastAsia="Times New Roman" w:cs="Times New Roman"/>
      <w:spacing w:val="-10"/>
      <w:sz w:val="24"/>
      <w:szCs w:val="24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AA2A9E"/>
    <w:rPr>
      <w:rFonts w:eastAsia="Times New Roman" w:cs="Times New Roman"/>
      <w:sz w:val="22"/>
      <w:szCs w:val="22"/>
      <w:shd w:val="clear" w:color="auto" w:fill="FFFFFF"/>
    </w:rPr>
  </w:style>
  <w:style w:type="character" w:customStyle="1" w:styleId="5">
    <w:name w:val="Колонтитул (5)_"/>
    <w:link w:val="50"/>
    <w:uiPriority w:val="99"/>
    <w:locked/>
    <w:rsid w:val="00AA2A9E"/>
    <w:rPr>
      <w:rFonts w:ascii="FrankRuehl" w:hAnsi="FrankRuehl" w:cs="FrankRuehl"/>
      <w:spacing w:val="-10"/>
      <w:sz w:val="32"/>
      <w:szCs w:val="32"/>
      <w:shd w:val="clear" w:color="auto" w:fill="FFFFFF"/>
      <w:lang w:bidi="he-IL"/>
    </w:rPr>
  </w:style>
  <w:style w:type="paragraph" w:customStyle="1" w:styleId="40">
    <w:name w:val="Колонтитул (4)"/>
    <w:basedOn w:val="a"/>
    <w:link w:val="4"/>
    <w:uiPriority w:val="99"/>
    <w:rsid w:val="00AA2A9E"/>
    <w:pPr>
      <w:widowControl w:val="0"/>
      <w:shd w:val="clear" w:color="auto" w:fill="FFFFFF"/>
      <w:spacing w:line="240" w:lineRule="atLeast"/>
    </w:pPr>
    <w:rPr>
      <w:rFonts w:eastAsia="Times New Roman"/>
      <w:spacing w:val="-10"/>
      <w:sz w:val="24"/>
      <w:szCs w:val="24"/>
      <w:lang w:val="ru-RU"/>
    </w:rPr>
  </w:style>
  <w:style w:type="paragraph" w:customStyle="1" w:styleId="80">
    <w:name w:val="Основной текст (8)"/>
    <w:basedOn w:val="a"/>
    <w:link w:val="8"/>
    <w:uiPriority w:val="99"/>
    <w:rsid w:val="00AA2A9E"/>
    <w:pPr>
      <w:widowControl w:val="0"/>
      <w:shd w:val="clear" w:color="auto" w:fill="FFFFFF"/>
      <w:spacing w:line="240" w:lineRule="atLeast"/>
      <w:jc w:val="center"/>
    </w:pPr>
    <w:rPr>
      <w:rFonts w:eastAsia="Times New Roman"/>
      <w:sz w:val="22"/>
      <w:szCs w:val="22"/>
      <w:lang w:val="ru-RU"/>
    </w:rPr>
  </w:style>
  <w:style w:type="paragraph" w:customStyle="1" w:styleId="50">
    <w:name w:val="Колонтитул (5)"/>
    <w:basedOn w:val="a"/>
    <w:link w:val="5"/>
    <w:uiPriority w:val="99"/>
    <w:rsid w:val="00AA2A9E"/>
    <w:pPr>
      <w:widowControl w:val="0"/>
      <w:shd w:val="clear" w:color="auto" w:fill="FFFFFF"/>
      <w:spacing w:line="240" w:lineRule="atLeast"/>
    </w:pPr>
    <w:rPr>
      <w:rFonts w:ascii="FrankRuehl" w:hAnsi="FrankRuehl" w:cs="FrankRuehl"/>
      <w:spacing w:val="-10"/>
      <w:sz w:val="32"/>
      <w:szCs w:val="32"/>
      <w:lang w:val="ru-RU" w:bidi="he-IL"/>
    </w:rPr>
  </w:style>
  <w:style w:type="character" w:customStyle="1" w:styleId="7">
    <w:name w:val="Основной текст (7)_"/>
    <w:link w:val="70"/>
    <w:uiPriority w:val="99"/>
    <w:locked/>
    <w:rsid w:val="00912192"/>
    <w:rPr>
      <w:rFonts w:eastAsia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912192"/>
    <w:pPr>
      <w:widowControl w:val="0"/>
      <w:shd w:val="clear" w:color="auto" w:fill="FFFFFF"/>
      <w:spacing w:before="900" w:after="420" w:line="480" w:lineRule="exact"/>
      <w:jc w:val="center"/>
    </w:pPr>
    <w:rPr>
      <w:rFonts w:eastAsia="Times New Roman"/>
      <w:b/>
      <w:bCs/>
      <w:lang w:val="ru-RU"/>
    </w:rPr>
  </w:style>
  <w:style w:type="character" w:customStyle="1" w:styleId="a3">
    <w:name w:val="Колонтитул_"/>
    <w:link w:val="a4"/>
    <w:uiPriority w:val="99"/>
    <w:locked/>
    <w:rsid w:val="001A5DD1"/>
    <w:rPr>
      <w:rFonts w:eastAsia="Times New Roman" w:cs="Times New Roman"/>
      <w:b/>
      <w:bCs/>
      <w:shd w:val="clear" w:color="auto" w:fill="FFFFFF"/>
    </w:rPr>
  </w:style>
  <w:style w:type="paragraph" w:customStyle="1" w:styleId="a4">
    <w:name w:val="Колонтитул"/>
    <w:basedOn w:val="a"/>
    <w:link w:val="a3"/>
    <w:uiPriority w:val="99"/>
    <w:rsid w:val="001A5DD1"/>
    <w:pPr>
      <w:widowControl w:val="0"/>
      <w:shd w:val="clear" w:color="auto" w:fill="FFFFFF"/>
      <w:spacing w:line="240" w:lineRule="atLeast"/>
      <w:jc w:val="center"/>
    </w:pPr>
    <w:rPr>
      <w:rFonts w:eastAsia="Times New Roman"/>
      <w:b/>
      <w:bCs/>
      <w:lang w:val="ru-RU"/>
    </w:rPr>
  </w:style>
  <w:style w:type="character" w:customStyle="1" w:styleId="71">
    <w:name w:val="Основной текст (7) + Курсив"/>
    <w:uiPriority w:val="99"/>
    <w:rsid w:val="00257D2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/>
    </w:rPr>
  </w:style>
  <w:style w:type="paragraph" w:styleId="a5">
    <w:name w:val="List Paragraph"/>
    <w:basedOn w:val="a"/>
    <w:uiPriority w:val="99"/>
    <w:qFormat/>
    <w:rsid w:val="00257D2D"/>
    <w:pPr>
      <w:ind w:left="720"/>
      <w:contextualSpacing/>
    </w:pPr>
  </w:style>
  <w:style w:type="character" w:customStyle="1" w:styleId="2b">
    <w:name w:val="Заголовок №2_"/>
    <w:link w:val="2c"/>
    <w:uiPriority w:val="99"/>
    <w:locked/>
    <w:rsid w:val="000E5F41"/>
    <w:rPr>
      <w:rFonts w:eastAsia="Times New Roman" w:cs="Times New Roman"/>
      <w:b/>
      <w:bCs/>
      <w:shd w:val="clear" w:color="auto" w:fill="FFFFFF"/>
    </w:rPr>
  </w:style>
  <w:style w:type="paragraph" w:customStyle="1" w:styleId="2c">
    <w:name w:val="Заголовок №2"/>
    <w:basedOn w:val="a"/>
    <w:link w:val="2b"/>
    <w:uiPriority w:val="99"/>
    <w:rsid w:val="000E5F41"/>
    <w:pPr>
      <w:widowControl w:val="0"/>
      <w:shd w:val="clear" w:color="auto" w:fill="FFFFFF"/>
      <w:spacing w:before="1620" w:after="900" w:line="480" w:lineRule="exact"/>
      <w:jc w:val="center"/>
      <w:outlineLvl w:val="1"/>
    </w:pPr>
    <w:rPr>
      <w:rFonts w:eastAsia="Times New Roman"/>
      <w:b/>
      <w:bCs/>
      <w:lang w:val="ru-RU"/>
    </w:rPr>
  </w:style>
  <w:style w:type="character" w:customStyle="1" w:styleId="210">
    <w:name w:val="Основной текст (2) + Курсив1"/>
    <w:aliases w:val="Интервал 1 pt"/>
    <w:uiPriority w:val="99"/>
    <w:rsid w:val="000E5F41"/>
    <w:rPr>
      <w:rFonts w:ascii="Times New Roman" w:hAnsi="Times New Roman" w:cs="Times New Roman"/>
      <w:i/>
      <w:iCs/>
      <w:color w:val="000000"/>
      <w:spacing w:val="20"/>
      <w:w w:val="100"/>
      <w:position w:val="0"/>
      <w:sz w:val="28"/>
      <w:szCs w:val="28"/>
      <w:u w:val="none"/>
      <w:lang w:val="uk-UA" w:eastAsia="uk-UA"/>
    </w:rPr>
  </w:style>
  <w:style w:type="paragraph" w:styleId="a6">
    <w:name w:val="Body Text"/>
    <w:basedOn w:val="a"/>
    <w:link w:val="a7"/>
    <w:uiPriority w:val="99"/>
    <w:rsid w:val="001F16D3"/>
    <w:pPr>
      <w:spacing w:after="120" w:line="276" w:lineRule="auto"/>
    </w:pPr>
    <w:rPr>
      <w:rFonts w:ascii="Calibri" w:eastAsia="Times New Roman" w:hAnsi="Calibri"/>
      <w:sz w:val="22"/>
      <w:szCs w:val="22"/>
      <w:lang w:val="ru-RU"/>
    </w:rPr>
  </w:style>
  <w:style w:type="character" w:customStyle="1" w:styleId="a7">
    <w:name w:val="Основной текст Знак"/>
    <w:link w:val="a6"/>
    <w:uiPriority w:val="99"/>
    <w:locked/>
    <w:rsid w:val="001F16D3"/>
    <w:rPr>
      <w:rFonts w:ascii="Calibri" w:hAnsi="Calibri" w:cs="Times New Roman"/>
      <w:sz w:val="22"/>
      <w:szCs w:val="22"/>
    </w:rPr>
  </w:style>
  <w:style w:type="paragraph" w:styleId="a8">
    <w:name w:val="Body Text Indent"/>
    <w:basedOn w:val="a"/>
    <w:link w:val="a9"/>
    <w:uiPriority w:val="99"/>
    <w:rsid w:val="001F16D3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eastAsia="Times New Roman"/>
      <w:sz w:val="20"/>
      <w:szCs w:val="20"/>
      <w:lang w:eastAsia="uk-UA"/>
    </w:rPr>
  </w:style>
  <w:style w:type="character" w:customStyle="1" w:styleId="a9">
    <w:name w:val="Основной текст с отступом Знак"/>
    <w:link w:val="a8"/>
    <w:uiPriority w:val="99"/>
    <w:locked/>
    <w:rsid w:val="001F16D3"/>
    <w:rPr>
      <w:rFonts w:eastAsia="Times New Roman" w:cs="Times New Roman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34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21589</Words>
  <Characters>12306</Characters>
  <Application>Microsoft Office Word</Application>
  <DocSecurity>0</DocSecurity>
  <Lines>102</Lines>
  <Paragraphs>67</Paragraphs>
  <ScaleCrop>false</ScaleCrop>
  <Company/>
  <LinksUpToDate>false</LinksUpToDate>
  <CharactersWithSpaces>33828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35</cp:revision>
  <dcterms:created xsi:type="dcterms:W3CDTF">2021-09-06T13:37:00Z</dcterms:created>
  <dcterms:modified xsi:type="dcterms:W3CDTF">2021-10-04T10:43:00Z</dcterms:modified>
</cp:coreProperties>
</file>